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368" w:line="219" w:lineRule="auto"/>
        <w:jc w:val="right"/>
        <w:outlineLvl w:val="0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辽</w:t>
      </w:r>
      <w:r>
        <w:rPr>
          <w:rFonts w:ascii="宋体" w:hAnsi="宋体" w:eastAsia="宋体" w:cs="宋体"/>
          <w:spacing w:val="-110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宁</w:t>
      </w:r>
      <w:r>
        <w:rPr>
          <w:rFonts w:ascii="宋体" w:hAnsi="宋体" w:eastAsia="宋体" w:cs="宋体"/>
          <w:spacing w:val="-14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省</w:t>
      </w:r>
      <w:r>
        <w:rPr>
          <w:rFonts w:ascii="宋体" w:hAnsi="宋体" w:eastAsia="宋体" w:cs="宋体"/>
          <w:spacing w:val="-154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1"/>
          <w:sz w:val="113"/>
          <w:szCs w:val="113"/>
        </w:rPr>
        <w:t>教</w:t>
      </w:r>
      <w:r>
        <w:rPr>
          <w:rFonts w:ascii="宋体" w:hAnsi="宋体" w:eastAsia="宋体" w:cs="宋体"/>
          <w:spacing w:val="-124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1"/>
          <w:sz w:val="113"/>
          <w:szCs w:val="113"/>
        </w:rPr>
        <w:t>育</w:t>
      </w:r>
      <w:r>
        <w:rPr>
          <w:rFonts w:ascii="宋体" w:hAnsi="宋体" w:eastAsia="宋体" w:cs="宋体"/>
          <w:spacing w:val="-14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58"/>
          <w:sz w:val="113"/>
          <w:szCs w:val="113"/>
        </w:rPr>
        <w:t>厅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3" w:line="219" w:lineRule="auto"/>
        <w:ind w:left="28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2"/>
          <w:sz w:val="35"/>
          <w:szCs w:val="35"/>
        </w:rPr>
        <w:t>辽教通〔2023〕543号</w:t>
      </w:r>
    </w:p>
    <w:p>
      <w:pPr>
        <w:spacing w:before="60" w:line="60" w:lineRule="exact"/>
        <w:ind w:firstLine="80"/>
      </w:pPr>
      <w:r>
        <w:rPr>
          <w:position w:val="-1"/>
        </w:rPr>
        <w:drawing>
          <wp:inline distT="0" distB="0" distL="0" distR="0">
            <wp:extent cx="54540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4629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156" w:line="216" w:lineRule="auto"/>
        <w:ind w:left="986" w:right="666" w:hanging="44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6"/>
          <w:sz w:val="48"/>
          <w:szCs w:val="48"/>
        </w:rPr>
        <w:t>关于公布2023年辽宁省示范性老年大学、</w:t>
      </w:r>
      <w:r>
        <w:rPr>
          <w:rFonts w:ascii="宋体" w:hAnsi="宋体" w:eastAsia="宋体" w:cs="宋体"/>
          <w:spacing w:val="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48"/>
          <w:szCs w:val="48"/>
        </w:rPr>
        <w:t>老年学校及老年学习中心名单的通知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3"/>
        <w:spacing w:before="117" w:line="222" w:lineRule="auto"/>
      </w:pPr>
      <w:r>
        <w:rPr>
          <w:spacing w:val="-49"/>
        </w:rPr>
        <w:t>各市教育局、各有关高校：</w:t>
      </w:r>
    </w:p>
    <w:p>
      <w:pPr>
        <w:pStyle w:val="3"/>
        <w:spacing w:before="97" w:line="287" w:lineRule="auto"/>
        <w:ind w:firstLine="660"/>
        <w:jc w:val="both"/>
      </w:pPr>
      <w:r>
        <w:rPr>
          <w:spacing w:val="-49"/>
        </w:rPr>
        <w:t>为深入贯彻落实《中共中央国务院关于加强新时代老龄工作</w:t>
      </w:r>
      <w:r>
        <w:rPr>
          <w:spacing w:val="9"/>
        </w:rPr>
        <w:t xml:space="preserve"> </w:t>
      </w:r>
      <w:r>
        <w:rPr>
          <w:spacing w:val="-48"/>
        </w:rPr>
        <w:t>的意见》精神，落实《新时代辽宁老年教育</w:t>
      </w:r>
      <w:r>
        <w:rPr>
          <w:spacing w:val="-49"/>
        </w:rPr>
        <w:t xml:space="preserve">工作实施方案》任务 </w:t>
      </w:r>
      <w:r>
        <w:rPr>
          <w:spacing w:val="-44"/>
        </w:rPr>
        <w:t>要求，服务全民终身学习型社会建设，我省</w:t>
      </w:r>
      <w:r>
        <w:rPr>
          <w:spacing w:val="-45"/>
        </w:rPr>
        <w:t>组织开展了2023年辽</w:t>
      </w:r>
      <w:r>
        <w:t xml:space="preserve"> </w:t>
      </w:r>
      <w:r>
        <w:rPr>
          <w:spacing w:val="-55"/>
        </w:rPr>
        <w:t>宁省示范性老年大学、老年学校及老年学习中心的</w:t>
      </w:r>
      <w:r>
        <w:rPr>
          <w:spacing w:val="-56"/>
        </w:rPr>
        <w:t>推荐评议工作。</w:t>
      </w:r>
      <w:r>
        <w:t xml:space="preserve"> </w:t>
      </w:r>
      <w:r>
        <w:rPr>
          <w:spacing w:val="-39"/>
        </w:rPr>
        <w:t>共确定150个获批单位，其中，示范性老年大学20个，示范性老</w:t>
      </w:r>
      <w:r>
        <w:rPr>
          <w:spacing w:val="18"/>
        </w:rPr>
        <w:t xml:space="preserve"> </w:t>
      </w:r>
      <w:r>
        <w:rPr>
          <w:spacing w:val="-26"/>
        </w:rPr>
        <w:t>年学校30个，示范性老年学习中心100个。经公示</w:t>
      </w:r>
      <w:r>
        <w:rPr>
          <w:spacing w:val="-27"/>
        </w:rPr>
        <w:t>无异议，现</w:t>
      </w:r>
    </w:p>
    <w:p>
      <w:pPr>
        <w:pStyle w:val="3"/>
        <w:spacing w:line="220" w:lineRule="auto"/>
      </w:pPr>
      <w:r>
        <w:rPr>
          <w:spacing w:val="-47"/>
        </w:rPr>
        <w:t>予以公布。</w:t>
      </w:r>
    </w:p>
    <w:p>
      <w:pPr>
        <w:pStyle w:val="3"/>
        <w:spacing w:before="131" w:line="294" w:lineRule="auto"/>
        <w:ind w:right="81" w:firstLine="650"/>
        <w:jc w:val="both"/>
      </w:pPr>
      <w:r>
        <w:rPr>
          <w:spacing w:val="-49"/>
        </w:rPr>
        <w:t>各地各校要推广和学习借鉴先进经验，在人员、经费和设施</w:t>
      </w:r>
      <w:r>
        <w:rPr>
          <w:spacing w:val="17"/>
        </w:rPr>
        <w:t xml:space="preserve"> </w:t>
      </w:r>
      <w:r>
        <w:rPr>
          <w:spacing w:val="-47"/>
        </w:rPr>
        <w:t>设备等方面加强保障力度，发挥示范作用，推动</w:t>
      </w:r>
      <w:r>
        <w:rPr>
          <w:spacing w:val="-48"/>
        </w:rPr>
        <w:t>老年教育高质量</w:t>
      </w:r>
    </w:p>
    <w:p>
      <w:pPr>
        <w:pStyle w:val="3"/>
        <w:spacing w:before="2" w:line="223" w:lineRule="auto"/>
      </w:pPr>
      <w:r>
        <w:rPr>
          <w:spacing w:val="-38"/>
        </w:rPr>
        <w:t>发展。</w:t>
      </w:r>
    </w:p>
    <w:p>
      <w:pPr>
        <w:spacing w:line="223" w:lineRule="auto"/>
        <w:sectPr>
          <w:footerReference r:id="rId5" w:type="default"/>
          <w:pgSz w:w="11910" w:h="16840"/>
          <w:pgMar w:top="1431" w:right="1530" w:bottom="2071" w:left="1539" w:header="0" w:footer="177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  <w:r>
        <w:pict>
          <v:shape id="_x0000_s1026" o:spid="_x0000_s1026" style="position:absolute;left:0pt;margin-left:76.95pt;margin-top:683.25pt;height:0.5pt;width:437.55pt;mso-position-horizontal-relative:page;mso-position-vertical-relative:page;z-index:251662336;mso-width-relative:page;mso-height-relative:page;" filled="f" stroked="t" coordsize="8750,10" o:allowincell="f" path="m0,5l5550,5m5550,5l87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76.95pt;margin-top:718.75pt;height:0.5pt;width:437.55pt;mso-position-horizontal-relative:page;mso-position-vertical-relative:page;z-index:251663360;mso-width-relative:page;mso-height-relative:page;" filled="f" stroked="t" coordsize="8750,10" o:allowincell="f" path="m0,5l5550,5m5550,5l87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3968750</wp:posOffset>
            </wp:positionH>
            <wp:positionV relativeFrom="page">
              <wp:posOffset>2921000</wp:posOffset>
            </wp:positionV>
            <wp:extent cx="1619250" cy="1619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05" cy="161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4571365</wp:posOffset>
            </wp:positionH>
            <wp:positionV relativeFrom="page">
              <wp:posOffset>9398000</wp:posOffset>
            </wp:positionV>
            <wp:extent cx="1835150" cy="5651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5201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3"/>
        <w:spacing w:before="101" w:line="220" w:lineRule="auto"/>
        <w:ind w:left="650"/>
        <w:rPr>
          <w:sz w:val="31"/>
          <w:szCs w:val="31"/>
        </w:rPr>
      </w:pPr>
      <w:r>
        <w:rPr>
          <w:spacing w:val="-3"/>
          <w:sz w:val="31"/>
          <w:szCs w:val="31"/>
        </w:rPr>
        <w:t>附件：1.2023年辽宁省示范性老年大学确定名单</w:t>
      </w:r>
    </w:p>
    <w:p>
      <w:pPr>
        <w:pStyle w:val="3"/>
        <w:spacing w:before="190" w:line="220" w:lineRule="auto"/>
        <w:ind w:left="1550"/>
        <w:rPr>
          <w:sz w:val="31"/>
          <w:szCs w:val="31"/>
        </w:rPr>
      </w:pPr>
      <w:r>
        <w:rPr>
          <w:spacing w:val="-1"/>
          <w:sz w:val="31"/>
          <w:szCs w:val="31"/>
        </w:rPr>
        <w:t>2.2023年辽宁省示范性老年学校确定名单</w:t>
      </w:r>
    </w:p>
    <w:p>
      <w:pPr>
        <w:pStyle w:val="3"/>
        <w:spacing w:before="200" w:line="220" w:lineRule="auto"/>
        <w:ind w:left="1579"/>
        <w:rPr>
          <w:sz w:val="31"/>
          <w:szCs w:val="31"/>
        </w:rPr>
      </w:pPr>
      <w:r>
        <w:rPr>
          <w:spacing w:val="-2"/>
          <w:sz w:val="31"/>
          <w:szCs w:val="31"/>
        </w:rPr>
        <w:t>3.2023年辽宁省示范性老年学习中心确定名单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101" w:line="220" w:lineRule="auto"/>
        <w:ind w:left="809"/>
        <w:rPr>
          <w:sz w:val="31"/>
          <w:szCs w:val="31"/>
        </w:rPr>
      </w:pPr>
      <w:r>
        <w:pict>
          <v:shape id="_x0000_s1028" o:spid="_x0000_s1028" o:spt="202" type="#_x0000_t202" style="position:absolute;left:0pt;margin-left:243.5pt;margin-top:-50.2pt;height:49.4pt;width:117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3"/>
                    <w:spacing w:before="20" w:line="224" w:lineRule="auto"/>
                    <w:ind w:left="20" w:right="20" w:firstLine="229"/>
                    <w:rPr>
                      <w:rFonts w:ascii="宋体" w:hAnsi="宋体" w:eastAsia="宋体" w:cs="宋体"/>
                      <w:sz w:val="47"/>
                      <w:szCs w:val="47"/>
                    </w:rPr>
                  </w:pPr>
                  <w:r>
                    <w:rPr>
                      <w:spacing w:val="-5"/>
                      <w:sz w:val="31"/>
                      <w:szCs w:val="31"/>
                    </w:rPr>
                    <w:t>辽宁省教育厅</w:t>
                  </w:r>
                  <w:r>
                    <w:rPr>
                      <w:spacing w:val="1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5"/>
                      <w:w w:val="88"/>
                      <w:sz w:val="47"/>
                      <w:szCs w:val="47"/>
                    </w:rPr>
                    <w:t>202?年12月29日</w:t>
                  </w:r>
                </w:p>
              </w:txbxContent>
            </v:textbox>
          </v:shape>
        </w:pict>
      </w:r>
      <w:r>
        <w:rPr>
          <w:spacing w:val="6"/>
          <w:sz w:val="31"/>
          <w:szCs w:val="31"/>
        </w:rPr>
        <w:t>(此件主动公开发布)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19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辽宁省教育厅职业教育与成人教育处拟文     2024</w:t>
      </w:r>
      <w:r>
        <w:rPr>
          <w:rFonts w:ascii="宋体" w:hAnsi="宋体" w:eastAsia="宋体" w:cs="宋体"/>
          <w:spacing w:val="1"/>
          <w:sz w:val="28"/>
          <w:szCs w:val="28"/>
        </w:rPr>
        <w:t>年1月2日印发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183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—2—</w:t>
      </w:r>
    </w:p>
    <w:p>
      <w:pPr>
        <w:spacing w:line="183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10" w:h="16840"/>
          <w:pgMar w:top="1431" w:right="1619" w:bottom="400" w:left="1539" w:header="0" w:footer="0" w:gutter="0"/>
          <w:cols w:space="720" w:num="1"/>
        </w:sectPr>
      </w:pPr>
    </w:p>
    <w:p>
      <w:pPr>
        <w:spacing w:before="143" w:line="224" w:lineRule="auto"/>
        <w:ind w:left="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附件1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6" w:line="219" w:lineRule="auto"/>
        <w:ind w:left="7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2023年辽宁省示范性老年大学确定名单</w:t>
      </w: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6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5843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114" w:line="221" w:lineRule="auto"/>
              <w:ind w:left="12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13" w:line="220" w:lineRule="auto"/>
              <w:ind w:left="2354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12" w:line="219" w:lineRule="auto"/>
              <w:ind w:left="521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2" w:line="184" w:lineRule="auto"/>
              <w:ind w:left="334"/>
            </w:pPr>
            <w:r>
              <w:t>1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1" w:line="219" w:lineRule="auto"/>
              <w:ind w:left="1511"/>
            </w:pPr>
            <w:r>
              <w:rPr>
                <w:spacing w:val="1"/>
              </w:rPr>
              <w:t>大连金普新区老年大学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1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4" w:line="183" w:lineRule="auto"/>
              <w:ind w:left="334"/>
            </w:pPr>
            <w:r>
              <w:t>2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2" w:line="219" w:lineRule="auto"/>
              <w:ind w:left="1791"/>
            </w:pPr>
            <w:r>
              <w:rPr>
                <w:spacing w:val="1"/>
              </w:rPr>
              <w:t>辽宁大学老年大学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2" w:line="219" w:lineRule="auto"/>
              <w:ind w:left="657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45" w:line="183" w:lineRule="auto"/>
              <w:ind w:left="334"/>
            </w:pPr>
            <w:r>
              <w:t>3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73" w:line="219" w:lineRule="auto"/>
              <w:ind w:left="1511"/>
            </w:pPr>
            <w:r>
              <w:rPr>
                <w:spacing w:val="1"/>
              </w:rPr>
              <w:t>辽宁开放大学老年大学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73" w:line="219" w:lineRule="auto"/>
              <w:ind w:left="657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5" w:line="183" w:lineRule="auto"/>
              <w:ind w:left="334"/>
            </w:pPr>
            <w:r>
              <w:t>4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3" w:line="219" w:lineRule="auto"/>
              <w:ind w:left="1511"/>
            </w:pPr>
            <w:r>
              <w:rPr>
                <w:spacing w:val="1"/>
              </w:rPr>
              <w:t>沈阳市和平区老年大学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3" w:line="219" w:lineRule="auto"/>
              <w:ind w:left="657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2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182" w:lineRule="auto"/>
              <w:ind w:left="334"/>
            </w:pPr>
            <w:r>
              <w:t>5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52" w:line="219" w:lineRule="auto"/>
              <w:ind w:left="1230"/>
            </w:pPr>
            <w:r>
              <w:rPr>
                <w:spacing w:val="1"/>
              </w:rPr>
              <w:t>辽宁省老干部教育活动中心</w:t>
            </w:r>
          </w:p>
          <w:p>
            <w:pPr>
              <w:pStyle w:val="7"/>
              <w:spacing w:before="289" w:line="219" w:lineRule="auto"/>
              <w:ind w:left="1791"/>
            </w:pPr>
            <w:r>
              <w:rPr>
                <w:spacing w:val="6"/>
              </w:rPr>
              <w:t>(辽宁老年人大学)</w:t>
            </w:r>
          </w:p>
        </w:tc>
        <w:tc>
          <w:tcPr>
            <w:tcW w:w="216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657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47" w:line="183" w:lineRule="auto"/>
              <w:ind w:left="334"/>
            </w:pPr>
            <w:r>
              <w:t>6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73" w:line="219" w:lineRule="auto"/>
              <w:ind w:left="1230"/>
            </w:pPr>
            <w:r>
              <w:rPr>
                <w:spacing w:val="1"/>
              </w:rPr>
              <w:t>辽宁鞍山知津书院老年大学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75" w:line="219" w:lineRule="auto"/>
              <w:ind w:left="657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60" w:line="182" w:lineRule="auto"/>
              <w:ind w:left="334"/>
            </w:pPr>
            <w:r>
              <w:t>7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6" w:line="219" w:lineRule="auto"/>
              <w:ind w:left="1230"/>
            </w:pPr>
            <w:r>
              <w:rPr>
                <w:spacing w:val="1"/>
              </w:rPr>
              <w:t>辽宁对外经贸学院老年大学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6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49" w:line="183" w:lineRule="auto"/>
              <w:ind w:left="334"/>
            </w:pPr>
            <w:r>
              <w:t>8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77" w:line="219" w:lineRule="auto"/>
              <w:ind w:left="1651"/>
            </w:pPr>
            <w:r>
              <w:rPr>
                <w:spacing w:val="1"/>
              </w:rPr>
              <w:t>大连庄河市老年大学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77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0" w:line="183" w:lineRule="auto"/>
              <w:ind w:left="334"/>
            </w:pPr>
            <w:r>
              <w:t>9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78" w:line="219" w:lineRule="auto"/>
              <w:ind w:left="1511"/>
            </w:pPr>
            <w:r>
              <w:rPr>
                <w:spacing w:val="1"/>
              </w:rPr>
              <w:t>辽宁师范大学老年大学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78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49" w:line="184" w:lineRule="auto"/>
              <w:ind w:left="265"/>
            </w:pPr>
            <w:r>
              <w:rPr>
                <w:spacing w:val="-8"/>
              </w:rPr>
              <w:t>10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78" w:line="219" w:lineRule="auto"/>
              <w:ind w:left="1511"/>
            </w:pPr>
            <w:r>
              <w:rPr>
                <w:spacing w:val="1"/>
              </w:rPr>
              <w:t>大连大学老年教育学院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78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0" w:line="184" w:lineRule="auto"/>
              <w:ind w:left="265"/>
            </w:pPr>
            <w:r>
              <w:rPr>
                <w:spacing w:val="-8"/>
              </w:rPr>
              <w:t>11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79" w:line="219" w:lineRule="auto"/>
              <w:ind w:left="1511"/>
            </w:pPr>
            <w:r>
              <w:rPr>
                <w:spacing w:val="1"/>
              </w:rPr>
              <w:t>沈阳音乐学院老年大学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79" w:line="219" w:lineRule="auto"/>
              <w:ind w:left="657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1" w:line="184" w:lineRule="auto"/>
              <w:ind w:left="265"/>
            </w:pPr>
            <w:r>
              <w:rPr>
                <w:spacing w:val="-8"/>
              </w:rPr>
              <w:t>12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0" w:line="219" w:lineRule="auto"/>
              <w:ind w:left="1370"/>
            </w:pPr>
            <w:r>
              <w:rPr>
                <w:spacing w:val="1"/>
              </w:rPr>
              <w:t>营口市鲅鱼圈区老年大学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0" w:line="219" w:lineRule="auto"/>
              <w:ind w:left="657"/>
            </w:pPr>
            <w:r>
              <w:rPr>
                <w:spacing w:val="5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1" w:line="184" w:lineRule="auto"/>
              <w:ind w:left="265"/>
            </w:pPr>
            <w:r>
              <w:rPr>
                <w:spacing w:val="-8"/>
              </w:rPr>
              <w:t>13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0" w:line="219" w:lineRule="auto"/>
              <w:ind w:left="1230"/>
            </w:pPr>
            <w:r>
              <w:rPr>
                <w:spacing w:val="1"/>
              </w:rPr>
              <w:t>大连职业技术学院老年大学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0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62" w:line="184" w:lineRule="auto"/>
              <w:ind w:left="265"/>
            </w:pPr>
            <w:r>
              <w:rPr>
                <w:spacing w:val="-8"/>
              </w:rPr>
              <w:t>14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91" w:line="219" w:lineRule="auto"/>
              <w:ind w:left="1791"/>
            </w:pPr>
            <w:r>
              <w:rPr>
                <w:spacing w:val="1"/>
              </w:rPr>
              <w:t>抚顺市老年人大学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91" w:line="219" w:lineRule="auto"/>
              <w:ind w:left="657"/>
            </w:pPr>
            <w:r>
              <w:rPr>
                <w:spacing w:val="5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253" w:line="184" w:lineRule="auto"/>
              <w:ind w:left="265"/>
            </w:pPr>
            <w:r>
              <w:rPr>
                <w:spacing w:val="-8"/>
              </w:rPr>
              <w:t>15</w:t>
            </w:r>
          </w:p>
        </w:tc>
        <w:tc>
          <w:tcPr>
            <w:tcW w:w="5843" w:type="dxa"/>
            <w:vAlign w:val="top"/>
          </w:tcPr>
          <w:p>
            <w:pPr>
              <w:pStyle w:val="7"/>
              <w:spacing w:before="182" w:line="219" w:lineRule="auto"/>
              <w:ind w:left="1230"/>
            </w:pPr>
            <w:r>
              <w:rPr>
                <w:spacing w:val="1"/>
              </w:rPr>
              <w:t>大连东软信息学院老年大学</w:t>
            </w:r>
          </w:p>
        </w:tc>
        <w:tc>
          <w:tcPr>
            <w:tcW w:w="2162" w:type="dxa"/>
            <w:vAlign w:val="top"/>
          </w:tcPr>
          <w:p>
            <w:pPr>
              <w:pStyle w:val="7"/>
              <w:spacing w:before="182" w:line="219" w:lineRule="auto"/>
              <w:ind w:left="657"/>
            </w:pPr>
            <w:r>
              <w:rPr>
                <w:spacing w:val="5"/>
              </w:rPr>
              <w:t>大连市</w:t>
            </w:r>
          </w:p>
        </w:tc>
      </w:tr>
    </w:tbl>
    <w:p>
      <w:pPr>
        <w:spacing w:line="433" w:lineRule="auto"/>
        <w:rPr>
          <w:rFonts w:ascii="Arial"/>
          <w:sz w:val="21"/>
        </w:rPr>
      </w:pPr>
    </w:p>
    <w:p>
      <w:pPr>
        <w:spacing w:before="108" w:line="183" w:lineRule="auto"/>
        <w:ind w:left="406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4"/>
          <w:w w:val="99"/>
          <w:sz w:val="33"/>
          <w:szCs w:val="33"/>
        </w:rPr>
        <w:t>—3—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pgSz w:w="12060" w:h="16940"/>
          <w:pgMar w:top="1439" w:right="1735" w:bottom="400" w:left="1485" w:header="0" w:footer="0" w:gutter="0"/>
          <w:cols w:space="720" w:num="1"/>
        </w:sect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853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204" w:line="221" w:lineRule="auto"/>
              <w:ind w:left="11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5853" w:type="dxa"/>
            <w:vAlign w:val="top"/>
          </w:tcPr>
          <w:p>
            <w:pPr>
              <w:pStyle w:val="7"/>
              <w:spacing w:before="203" w:line="220" w:lineRule="auto"/>
              <w:ind w:left="2364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before="202" w:line="219" w:lineRule="auto"/>
              <w:ind w:left="511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274" w:line="184" w:lineRule="auto"/>
              <w:ind w:left="254"/>
            </w:pPr>
            <w:r>
              <w:rPr>
                <w:spacing w:val="-8"/>
              </w:rPr>
              <w:t>16</w:t>
            </w:r>
          </w:p>
        </w:tc>
        <w:tc>
          <w:tcPr>
            <w:tcW w:w="5853" w:type="dxa"/>
            <w:vAlign w:val="top"/>
          </w:tcPr>
          <w:p>
            <w:pPr>
              <w:pStyle w:val="7"/>
              <w:spacing w:before="204" w:line="220" w:lineRule="auto"/>
              <w:ind w:left="1661"/>
            </w:pPr>
            <w:r>
              <w:rPr>
                <w:spacing w:val="1"/>
              </w:rPr>
              <w:t>沈阳大学夕阳红学院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before="203" w:line="219" w:lineRule="auto"/>
              <w:ind w:left="64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256" w:line="184" w:lineRule="auto"/>
              <w:ind w:left="254"/>
            </w:pPr>
            <w:r>
              <w:rPr>
                <w:spacing w:val="-8"/>
              </w:rPr>
              <w:t>17</w:t>
            </w:r>
          </w:p>
        </w:tc>
        <w:tc>
          <w:tcPr>
            <w:tcW w:w="5853" w:type="dxa"/>
            <w:vAlign w:val="top"/>
          </w:tcPr>
          <w:p>
            <w:pPr>
              <w:pStyle w:val="7"/>
              <w:spacing w:before="185" w:line="219" w:lineRule="auto"/>
              <w:ind w:left="1381"/>
            </w:pPr>
            <w:r>
              <w:rPr>
                <w:spacing w:val="1"/>
              </w:rPr>
              <w:t>大连市旅顺口区老年大学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before="185" w:line="219" w:lineRule="auto"/>
              <w:ind w:left="64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247" w:line="184" w:lineRule="auto"/>
              <w:ind w:left="254"/>
            </w:pPr>
            <w:r>
              <w:rPr>
                <w:spacing w:val="-8"/>
              </w:rPr>
              <w:t>18</w:t>
            </w:r>
          </w:p>
        </w:tc>
        <w:tc>
          <w:tcPr>
            <w:tcW w:w="5853" w:type="dxa"/>
            <w:vAlign w:val="top"/>
          </w:tcPr>
          <w:p>
            <w:pPr>
              <w:pStyle w:val="7"/>
              <w:spacing w:before="176" w:line="219" w:lineRule="auto"/>
              <w:ind w:left="1520"/>
            </w:pPr>
            <w:r>
              <w:rPr>
                <w:spacing w:val="1"/>
              </w:rPr>
              <w:t>鞍山开放大学老年大学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before="176" w:line="219" w:lineRule="auto"/>
              <w:ind w:left="648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249" w:line="184" w:lineRule="auto"/>
              <w:ind w:left="254"/>
            </w:pPr>
            <w:r>
              <w:rPr>
                <w:spacing w:val="-8"/>
              </w:rPr>
              <w:t>19</w:t>
            </w:r>
          </w:p>
        </w:tc>
        <w:tc>
          <w:tcPr>
            <w:tcW w:w="5853" w:type="dxa"/>
            <w:vAlign w:val="top"/>
          </w:tcPr>
          <w:p>
            <w:pPr>
              <w:pStyle w:val="7"/>
              <w:spacing w:before="176" w:line="219" w:lineRule="auto"/>
              <w:ind w:left="1661"/>
            </w:pPr>
            <w:r>
              <w:rPr>
                <w:spacing w:val="1"/>
              </w:rPr>
              <w:t>锦州市老年开放大学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before="176" w:line="219" w:lineRule="auto"/>
              <w:ind w:left="648"/>
            </w:pPr>
            <w:r>
              <w:rPr>
                <w:spacing w:val="5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262" w:line="183" w:lineRule="auto"/>
              <w:ind w:left="254"/>
            </w:pPr>
            <w:r>
              <w:rPr>
                <w:spacing w:val="-4"/>
              </w:rPr>
              <w:t>20</w:t>
            </w:r>
          </w:p>
        </w:tc>
        <w:tc>
          <w:tcPr>
            <w:tcW w:w="5853" w:type="dxa"/>
            <w:vAlign w:val="top"/>
          </w:tcPr>
          <w:p>
            <w:pPr>
              <w:pStyle w:val="7"/>
              <w:spacing w:before="190" w:line="219" w:lineRule="auto"/>
              <w:ind w:left="1520"/>
            </w:pPr>
            <w:r>
              <w:rPr>
                <w:spacing w:val="1"/>
              </w:rPr>
              <w:t>沈阳市沈河区老年大学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before="190" w:line="219" w:lineRule="auto"/>
              <w:ind w:left="648"/>
            </w:pPr>
            <w:r>
              <w:rPr>
                <w:spacing w:val="5"/>
              </w:rPr>
              <w:t>沈阳市</w:t>
            </w:r>
          </w:p>
        </w:tc>
      </w:tr>
    </w:tbl>
    <w:p>
      <w:pPr>
        <w:pStyle w:val="2"/>
        <w:bidi w:val="0"/>
        <w:spacing w:before="0" w:after="0" w:line="240" w:lineRule="auto"/>
      </w:pPr>
      <w:bookmarkStart w:id="0" w:name="_GoBack"/>
      <w:bookmarkEnd w:id="0"/>
    </w:p>
    <w:sectPr>
      <w:footerReference r:id="rId7" w:type="default"/>
      <w:pgSz w:w="11910" w:h="16840"/>
      <w:pgMar w:top="1345" w:right="1355" w:bottom="1781" w:left="1264" w:header="0" w:footer="14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yYjMyZjE1YTJlODJkOTAwNTUxN2YxZTFhZjlkYTcifQ=="/>
  </w:docVars>
  <w:rsids>
    <w:rsidRoot w:val="00000000"/>
    <w:rsid w:val="2DD14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3876</Words>
  <Characters>4045</Characters>
  <TotalTime>1</TotalTime>
  <ScaleCrop>false</ScaleCrop>
  <LinksUpToDate>false</LinksUpToDate>
  <CharactersWithSpaces>4062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2024-07-01T10:57:00Z</dcterms:created>
  <dc:creator>Lenovo</dc:creator>
  <cp:lastModifiedBy>韩旭东</cp:lastModifiedBy>
  <dcterms:modified xsi:type="dcterms:W3CDTF">2024-07-01T06:51:57Z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2024-07-01T10:57:42Z</vt:filetime>
  </property>
  <property fmtid="{D5CDD505-2E9C-101B-9397-08002B2CF9AE}" pid="4" name="UsrData">
    <vt:lpwstr>66821b21e6e4ea001f3535c8wl</vt:lpwstr>
  </property>
  <property fmtid="{D5CDD505-2E9C-101B-9397-08002B2CF9AE}" pid="5" name="KSOProductBuildVer">
    <vt:lpwstr>2052-12.1.0.16929</vt:lpwstr>
  </property>
  <property fmtid="{D5CDD505-2E9C-101B-9397-08002B2CF9AE}" pid="6" name="ICV">
    <vt:lpwstr>FFF20A1DE0A146D7AAFA5330B8CAB3E4_12</vt:lpwstr>
  </property>
</Properties>
</file>