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p>
    <w:p>
      <w:pPr>
        <w:pStyle w:val="6"/>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1350" w:firstLineChars="900"/>
        <w:jc w:val="both"/>
        <w:textAlignment w:val="auto"/>
        <w:rPr>
          <w:rFonts w:ascii="仿宋" w:hAnsi="仿宋" w:eastAsia="仿宋" w:cs="仿宋"/>
          <w:sz w:val="15"/>
          <w:szCs w:val="15"/>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1350" w:firstLineChars="900"/>
        <w:jc w:val="both"/>
        <w:textAlignment w:val="auto"/>
        <w:rPr>
          <w:rFonts w:ascii="仿宋" w:hAnsi="仿宋" w:eastAsia="仿宋" w:cs="仿宋"/>
          <w:sz w:val="15"/>
          <w:szCs w:val="15"/>
        </w:rPr>
      </w:pPr>
    </w:p>
    <w:p>
      <w:pPr>
        <w:pStyle w:val="6"/>
        <w:widowControl/>
        <w:shd w:val="clear" w:color="auto" w:fill="FFFFFF"/>
        <w:spacing w:before="0" w:beforeAutospacing="0" w:after="0" w:afterAutospacing="0"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辽社指[202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号</w:t>
      </w:r>
    </w:p>
    <w:p>
      <w:pPr>
        <w:pStyle w:val="6"/>
        <w:widowControl/>
        <w:shd w:val="clear" w:color="auto" w:fill="FFFFFF"/>
        <w:spacing w:before="0" w:beforeAutospacing="0" w:after="0" w:afterAutospacing="0" w:line="480" w:lineRule="exact"/>
        <w:jc w:val="center"/>
        <w:rPr>
          <w:rFonts w:hint="eastAsia" w:ascii="仿宋_GB2312" w:hAnsi="仿宋" w:eastAsia="仿宋_GB2312" w:cs="仿宋"/>
          <w:sz w:val="15"/>
          <w:szCs w:val="15"/>
        </w:rPr>
      </w:pPr>
    </w:p>
    <w:p>
      <w:pPr>
        <w:pStyle w:val="6"/>
        <w:widowControl/>
        <w:shd w:val="clear" w:color="auto" w:fill="FFFFFF"/>
        <w:spacing w:before="0" w:beforeAutospacing="0" w:after="0" w:afterAutospacing="0" w:line="480" w:lineRule="exact"/>
        <w:jc w:val="center"/>
        <w:rPr>
          <w:rFonts w:hint="eastAsia" w:ascii="仿宋_GB2312" w:hAnsi="仿宋" w:eastAsia="仿宋_GB2312" w:cs="仿宋"/>
          <w:sz w:val="15"/>
          <w:szCs w:val="15"/>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关于举办“传递阅读力量 助力振兴突破”</w: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读书活动</w:t>
      </w:r>
      <w:r>
        <w:rPr>
          <w:rFonts w:hint="eastAsia" w:asciiTheme="majorEastAsia" w:hAnsiTheme="majorEastAsia" w:eastAsiaTheme="majorEastAsia" w:cstheme="majorEastAsia"/>
          <w:b/>
          <w:bCs/>
          <w:sz w:val="44"/>
          <w:szCs w:val="44"/>
          <w:lang w:eastAsia="zh-CN"/>
        </w:rPr>
        <w:t>的</w:t>
      </w:r>
      <w:r>
        <w:rPr>
          <w:rFonts w:hint="eastAsia" w:asciiTheme="majorEastAsia" w:hAnsiTheme="majorEastAsia" w:eastAsiaTheme="majorEastAsia" w:cstheme="majorEastAsia"/>
          <w:b/>
          <w:bCs/>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各市社区教育指导中心、各市开放大学、社区学院、老年大学及相关单位：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为贯彻落实党的二十大提出的“推进教育数字化，建设全民终身学习的学习型社会、学习型大国”、“深化全民阅读活动”精神和中宣部《关于促进全民阅读工作的意见》要求，助力辽宁全面振兴新突破三年行动，为辽宁全面振兴、全方位振兴提供精神动力和营造良好氛围，辽宁省社区教育指导中心与辽宁日报北国客户端联合开展“传递阅读力量 助力振兴突破”读书活动。现将有关事宜通知如下。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黑体" w:hAnsi="黑体" w:eastAsia="黑体" w:cs="黑体"/>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传递阅读力量 助力振兴突破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2023年3月至10月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开展好书推荐活动、好书分享活动、好书诵读活动、读书征文活动、书画摄影作品征集活动、</w:t>
      </w:r>
      <w:r>
        <w:rPr>
          <w:rFonts w:hint="eastAsia" w:ascii="方正仿宋_GB2312" w:hAnsi="方正仿宋_GB2312" w:eastAsia="方正仿宋_GB2312" w:cs="方正仿宋_GB2312"/>
          <w:bCs/>
          <w:sz w:val="32"/>
          <w:szCs w:val="32"/>
          <w:lang w:eastAsia="zh-CN"/>
        </w:rPr>
        <w:t>书香社区、</w:t>
      </w:r>
      <w:r>
        <w:rPr>
          <w:rFonts w:hint="eastAsia" w:ascii="方正仿宋_GB2312" w:hAnsi="方正仿宋_GB2312" w:eastAsia="方正仿宋_GB2312" w:cs="方正仿宋_GB2312"/>
          <w:bCs/>
          <w:sz w:val="32"/>
          <w:szCs w:val="32"/>
          <w:lang w:val="en-US" w:eastAsia="zh-CN"/>
        </w:rPr>
        <w:t>书香之家和阅读之星推介等活动。（具体活动内容见附件1）</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color w:val="0000FF"/>
          <w:sz w:val="32"/>
          <w:szCs w:val="32"/>
          <w:lang w:val="en-US" w:eastAsia="zh-CN"/>
        </w:rPr>
      </w:pPr>
      <w:r>
        <w:rPr>
          <w:rFonts w:hint="eastAsia" w:ascii="方正仿宋_GB2312" w:hAnsi="方正仿宋_GB2312" w:eastAsia="方正仿宋_GB2312" w:cs="方正仿宋_GB2312"/>
          <w:bCs/>
          <w:sz w:val="32"/>
          <w:szCs w:val="32"/>
          <w:lang w:val="en-US" w:eastAsia="zh-CN"/>
        </w:rPr>
        <w:t>本次活动采用线上展示交流和线下群众参与相结合的形式。线上通过在辽宁日报北国客户端和辽宁终身学习网建立专属频道，提供优质电子图书资源，开展好书推荐和好书分享活动，展示优秀作</w:t>
      </w:r>
      <w:r>
        <w:rPr>
          <w:rFonts w:hint="eastAsia" w:ascii="方正仿宋_GB2312" w:hAnsi="方正仿宋_GB2312" w:eastAsia="方正仿宋_GB2312" w:cs="方正仿宋_GB2312"/>
          <w:bCs/>
          <w:color w:val="auto"/>
          <w:sz w:val="32"/>
          <w:szCs w:val="32"/>
          <w:lang w:val="en-US" w:eastAsia="zh-CN"/>
        </w:rPr>
        <w:t>品和典型事迹，并进行网上投票；线下具备条件的单位通过开展读书分享、好书诵读、读书征文、书画摄影作品、书香社区、书香之家和阅读之星推介等活动，引导人民群众提升阅读兴趣、养成阅读习惯、提高阅读能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五、活动参与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请各单位结合全民终身学习活动周和辽宁全面振兴新突破三年行动工作内容和工作要求，选</w:t>
      </w:r>
      <w:bookmarkStart w:id="0" w:name="_GoBack"/>
      <w:bookmarkEnd w:id="0"/>
      <w:r>
        <w:rPr>
          <w:rFonts w:hint="eastAsia" w:ascii="方正仿宋_GB2312" w:hAnsi="方正仿宋_GB2312" w:eastAsia="方正仿宋_GB2312" w:cs="方正仿宋_GB2312"/>
          <w:bCs/>
          <w:sz w:val="32"/>
          <w:szCs w:val="32"/>
          <w:lang w:val="en-US" w:eastAsia="zh-CN"/>
        </w:rPr>
        <w:t>取时代感强、具有影响力的事迹和作品参与读书活动。各市社区教育指导中心负责收集、初审参与本次活动的各单位和个人上报的作品，并于6月20日前将作品、汇总表和申报表报送至省社区教育指导中心。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六、评选表彰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辽宁日报北国客户端和省社区教育指导中心共同聘请专家对推荐作品进行审核，结合辽宁日报北国客户端和辽宁终身学习网的投票数量，评出本次活动的最佳人气诵读作品、最佳人气读书征文、最佳人气书画摄影作品、最佳人气书香社区、最佳人气书香之家、最佳人气阅读之星、优秀组织单位和优秀工作者等奖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七、活动推广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辽宁日报北国客户端、辽宁终身学习网、老年学习网、辽宁学习网微信公众号、辽宁老年E学堂抖音账号和辽宁有限电视老年大学专区协同发力，通过立体宣传矩阵，集中展示在读书系列活动中涌现出的优秀事迹、优秀作品，宣传推广优秀工作案例和发展成果；扩大读书活动的社会影响力和覆盖面，营造爱读书、读好书、善读书的良好氛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color w:val="auto"/>
          <w:sz w:val="32"/>
          <w:szCs w:val="32"/>
          <w:lang w:val="en-US" w:eastAsia="zh-CN"/>
        </w:rPr>
      </w:pPr>
      <w:r>
        <w:rPr>
          <w:rFonts w:hint="eastAsia" w:ascii="方正仿宋_GB2312" w:hAnsi="方正仿宋_GB2312" w:eastAsia="方正仿宋_GB2312" w:cs="方正仿宋_GB2312"/>
          <w:bCs/>
          <w:color w:val="auto"/>
          <w:sz w:val="32"/>
          <w:szCs w:val="32"/>
          <w:lang w:val="en-US" w:eastAsia="zh-CN"/>
        </w:rPr>
        <w:t>请各单位科学组织，广泛动员，有序开展活动；加大宣传力度，充分反映辽宁全面振兴三年行动的新进展、新成效、新变化。将读书活动作为社区老年教育和全民终身学习活动的一项重要内容，扩大社会影响力和覆盖面，助力全民阅读活动向纵深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请各单位注意活动过程中出现的情况和问题，并及时与省社区教育指导中心联系。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联系人及电话： 王天舒  18698895350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通讯地址：辽宁省沈阳市皇姑区黄河北大街50号，辽宁省社区教育指导中心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工作邮箱：</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"mailto:lnzsxxw0152@126.com"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bCs/>
          <w:sz w:val="32"/>
          <w:szCs w:val="32"/>
        </w:rPr>
        <w:t>ln</w:t>
      </w:r>
      <w:r>
        <w:rPr>
          <w:rFonts w:hint="eastAsia" w:ascii="方正仿宋_GB2312" w:hAnsi="方正仿宋_GB2312" w:eastAsia="方正仿宋_GB2312" w:cs="方正仿宋_GB2312"/>
          <w:bCs/>
          <w:sz w:val="32"/>
          <w:szCs w:val="32"/>
          <w:lang w:val="en-US" w:eastAsia="zh-CN"/>
        </w:rPr>
        <w:t>sszzx</w:t>
      </w:r>
      <w:r>
        <w:rPr>
          <w:rFonts w:hint="eastAsia" w:ascii="方正仿宋_GB2312" w:hAnsi="方正仿宋_GB2312" w:eastAsia="方正仿宋_GB2312" w:cs="方正仿宋_GB2312"/>
          <w:bCs/>
          <w:sz w:val="32"/>
          <w:szCs w:val="32"/>
        </w:rPr>
        <w:t>@1</w:t>
      </w:r>
      <w:r>
        <w:rPr>
          <w:rFonts w:hint="eastAsia" w:ascii="方正仿宋_GB2312" w:hAnsi="方正仿宋_GB2312" w:eastAsia="方正仿宋_GB2312" w:cs="方正仿宋_GB2312"/>
          <w:bCs/>
          <w:sz w:val="32"/>
          <w:szCs w:val="32"/>
          <w:lang w:val="en-US" w:eastAsia="zh-CN"/>
        </w:rPr>
        <w:t>26</w:t>
      </w:r>
      <w:r>
        <w:rPr>
          <w:rFonts w:hint="eastAsia" w:ascii="方正仿宋_GB2312" w:hAnsi="方正仿宋_GB2312" w:eastAsia="方正仿宋_GB2312" w:cs="方正仿宋_GB2312"/>
          <w:bCs/>
          <w:sz w:val="32"/>
          <w:szCs w:val="32"/>
        </w:rPr>
        <w:t>.com</w:t>
      </w:r>
      <w:r>
        <w:rPr>
          <w:rFonts w:hint="eastAsia" w:ascii="方正仿宋_GB2312" w:hAnsi="方正仿宋_GB2312" w:eastAsia="方正仿宋_GB2312" w:cs="方正仿宋_GB2312"/>
          <w:bCs/>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1.“传递阅读力量 助力振兴突破”读书活动工作内容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2.“传递阅读力量 助力振兴突破”读书活动材料要求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3.“传递阅读力量 助力振兴突破”读书活动推荐汇总表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4.“传递阅读力量 助力振兴突破”读书活动推荐申报表</w:t>
      </w:r>
    </w:p>
    <w:p>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方正仿宋_GB2312" w:hAnsi="方正仿宋_GB2312" w:eastAsia="方正仿宋_GB2312" w:cs="方正仿宋_GB2312"/>
          <w:b w:val="0"/>
          <w:bCs/>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 xml:space="preserve">                            辽宁省社区教育指导中心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 xml:space="preserve">                                 2023年3月23日</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sz w:val="32"/>
          <w:szCs w:val="32"/>
          <w:lang w:val="en-US" w:eastAsia="zh-CN"/>
        </w:rPr>
      </w:pPr>
    </w:p>
    <w:p>
      <w:pPr>
        <w:pStyle w:val="3"/>
        <w:spacing w:before="0" w:after="0" w:line="500" w:lineRule="exact"/>
        <w:rPr>
          <w:rFonts w:hint="eastAsia" w:ascii="仿宋" w:hAnsi="仿宋" w:eastAsia="仿宋" w:cs="仿宋"/>
          <w:b w:val="0"/>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“传递阅读力量 助力振兴突破”读书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活动工作内容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56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bCs/>
          <w:sz w:val="32"/>
          <w:szCs w:val="32"/>
          <w:lang w:val="en-US" w:eastAsia="zh-CN"/>
        </w:rPr>
        <w:t>本次读书活动旨在引导人民群众提升阅读兴趣、提高思想道德素质和科学文化素质，</w:t>
      </w:r>
      <w:r>
        <w:rPr>
          <w:rFonts w:hint="eastAsia" w:ascii="方正仿宋_GB2312" w:hAnsi="方正仿宋_GB2312" w:eastAsia="方正仿宋_GB2312" w:cs="方正仿宋_GB2312"/>
          <w:color w:val="000000"/>
          <w:sz w:val="32"/>
          <w:szCs w:val="32"/>
          <w:lang w:val="en-US" w:eastAsia="zh-CN"/>
        </w:rPr>
        <w:t>深入推进全民阅读</w:t>
      </w:r>
      <w:r>
        <w:rPr>
          <w:rFonts w:hint="eastAsia" w:ascii="方正仿宋_GB2312" w:hAnsi="方正仿宋_GB2312" w:eastAsia="方正仿宋_GB2312" w:cs="方正仿宋_GB2312"/>
          <w:color w:val="000000"/>
          <w:sz w:val="32"/>
          <w:szCs w:val="32"/>
        </w:rPr>
        <w:t>，以书为媒，</w:t>
      </w:r>
      <w:r>
        <w:rPr>
          <w:rFonts w:hint="eastAsia" w:ascii="方正仿宋_GB2312" w:hAnsi="方正仿宋_GB2312" w:eastAsia="方正仿宋_GB2312" w:cs="方正仿宋_GB2312"/>
          <w:color w:val="000000"/>
          <w:sz w:val="32"/>
          <w:szCs w:val="32"/>
          <w:lang w:val="en-US" w:eastAsia="zh-CN"/>
        </w:rPr>
        <w:t>传递</w:t>
      </w:r>
      <w:r>
        <w:rPr>
          <w:rFonts w:hint="eastAsia" w:ascii="方正仿宋_GB2312" w:hAnsi="方正仿宋_GB2312" w:eastAsia="方正仿宋_GB2312" w:cs="方正仿宋_GB2312"/>
          <w:color w:val="000000"/>
          <w:sz w:val="32"/>
          <w:szCs w:val="32"/>
        </w:rPr>
        <w:t>分享</w:t>
      </w:r>
      <w:r>
        <w:rPr>
          <w:rFonts w:hint="eastAsia" w:ascii="方正仿宋_GB2312" w:hAnsi="方正仿宋_GB2312" w:eastAsia="方正仿宋_GB2312" w:cs="方正仿宋_GB2312"/>
          <w:color w:val="000000"/>
          <w:sz w:val="32"/>
          <w:szCs w:val="32"/>
          <w:lang w:val="en-US" w:eastAsia="zh-CN"/>
        </w:rPr>
        <w:t>阅读</w:t>
      </w:r>
      <w:r>
        <w:rPr>
          <w:rFonts w:hint="eastAsia" w:ascii="方正仿宋_GB2312" w:hAnsi="方正仿宋_GB2312" w:eastAsia="方正仿宋_GB2312" w:cs="方正仿宋_GB2312"/>
          <w:color w:val="000000"/>
          <w:sz w:val="32"/>
          <w:szCs w:val="32"/>
        </w:rPr>
        <w:t>体验，丰富</w:t>
      </w:r>
      <w:r>
        <w:rPr>
          <w:rFonts w:hint="eastAsia" w:ascii="方正仿宋_GB2312" w:hAnsi="方正仿宋_GB2312" w:eastAsia="方正仿宋_GB2312" w:cs="方正仿宋_GB2312"/>
          <w:color w:val="000000"/>
          <w:sz w:val="32"/>
          <w:szCs w:val="32"/>
          <w:lang w:val="en-US" w:eastAsia="zh-CN"/>
        </w:rPr>
        <w:t>人民群众精神文化生活</w:t>
      </w:r>
      <w:r>
        <w:rPr>
          <w:rFonts w:hint="eastAsia" w:ascii="方正仿宋_GB2312" w:hAnsi="方正仿宋_GB2312" w:eastAsia="方正仿宋_GB2312" w:cs="方正仿宋_GB2312"/>
          <w:color w:val="000000"/>
          <w:sz w:val="32"/>
          <w:szCs w:val="32"/>
        </w:rPr>
        <w:t>，坚定理想信念，</w:t>
      </w:r>
      <w:r>
        <w:rPr>
          <w:rFonts w:hint="eastAsia" w:ascii="方正仿宋_GB2312" w:hAnsi="方正仿宋_GB2312" w:eastAsia="方正仿宋_GB2312" w:cs="方正仿宋_GB2312"/>
          <w:color w:val="000000"/>
          <w:sz w:val="32"/>
          <w:szCs w:val="32"/>
          <w:lang w:val="en-US" w:eastAsia="zh-CN"/>
        </w:rPr>
        <w:t>助力辽宁全民振兴取得新突破，开创振兴发展的新局面。</w:t>
      </w:r>
    </w:p>
    <w:p>
      <w:pPr>
        <w:spacing w:line="550" w:lineRule="exact"/>
        <w:ind w:firstLine="643" w:firstLineChars="200"/>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一、开展好书推荐活动</w:t>
      </w:r>
    </w:p>
    <w:p>
      <w:pPr>
        <w:spacing w:line="55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（一）围绕活动主题，加强优质阅读资源供给，推出百部经典推荐书单。</w:t>
      </w:r>
    </w:p>
    <w:p>
      <w:pPr>
        <w:spacing w:line="55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二）以直播的形式，邀请省市作家协会、图书馆、优秀读书人或辽宁振兴典型人物进行分享推荐活动。围绕辽宁全面振兴新突破主线，推荐优质阅读内容，充分展示辽宁厚重的历史文化和蓬勃的发展活力，深度感受辽宁魅力，增进文化自信。</w:t>
      </w:r>
    </w:p>
    <w:p>
      <w:pPr>
        <w:spacing w:line="550" w:lineRule="exact"/>
        <w:ind w:firstLine="643" w:firstLineChars="200"/>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二、开展优秀作品展示评选活动</w:t>
      </w:r>
    </w:p>
    <w:p>
      <w:pPr>
        <w:spacing w:line="55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（一）开展好书诵读活动</w:t>
      </w:r>
    </w:p>
    <w:p>
      <w:pPr>
        <w:spacing w:line="55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通过诵读、背诵中华经典古诗文、近现代经典文学作品等形式，潜移默化地达到文化熏陶、传承中华文化、提高文化底蕴的目的。</w:t>
      </w:r>
    </w:p>
    <w:p>
      <w:pPr>
        <w:spacing w:line="55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（二）开展读书征文活动</w:t>
      </w:r>
    </w:p>
    <w:p>
      <w:pPr>
        <w:spacing w:line="55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以原创文学作品（诗歌、散文、短篇小说、读书笔记等）展示我省全民读书风采，与大家分享自己的内心世界，抒发对党和国家的深切情怀，营造爱读书、读好书、善读书的良好氛围。</w:t>
      </w:r>
    </w:p>
    <w:p>
      <w:pPr>
        <w:spacing w:line="55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（三）开展优秀书画摄影作品征集活动</w:t>
      </w:r>
    </w:p>
    <w:p>
      <w:pPr>
        <w:spacing w:line="55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通过征集书法、绘画、摄影作品，增加人民群众对艺术作品的交流与探讨，以书会友，借画传意，丰富业余生活，营造和谐的文化氛围。</w:t>
      </w:r>
    </w:p>
    <w:p>
      <w:pPr>
        <w:spacing w:line="550" w:lineRule="exact"/>
        <w:ind w:firstLine="643" w:firstLineChars="200"/>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三、开展优秀典型推介工作</w:t>
      </w:r>
    </w:p>
    <w:p>
      <w:pPr>
        <w:spacing w:line="55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（一）开展“书香社区”推介工作</w:t>
      </w:r>
    </w:p>
    <w:p>
      <w:pPr>
        <w:spacing w:line="55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发挥图书馆、阅览室、文化室、博物馆、美术馆、读书室等公共阅读设施优势，将具有与群众阅读需求数量相当的图书、报刊资源、且可以面向社会开放的社区的典型做法在全省推广。</w:t>
      </w:r>
    </w:p>
    <w:p>
      <w:pPr>
        <w:spacing w:line="55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（二）开展“书香之家”推介工作</w:t>
      </w:r>
    </w:p>
    <w:p>
      <w:pPr>
        <w:spacing w:line="550" w:lineRule="exact"/>
        <w:ind w:firstLine="640" w:firstLineChars="200"/>
        <w:rPr>
          <w:rFonts w:hint="eastAsia" w:ascii="方正仿宋_GB2312" w:hAnsi="方正仿宋_GB2312" w:eastAsia="方正仿宋_GB2312" w:cs="方正仿宋_GB2312"/>
          <w:bCs/>
          <w:sz w:val="32"/>
          <w:szCs w:val="32"/>
          <w:lang w:eastAsia="zh-CN"/>
        </w:rPr>
      </w:pPr>
      <w:r>
        <w:rPr>
          <w:rFonts w:hint="eastAsia" w:ascii="方正仿宋_GB2312" w:hAnsi="方正仿宋_GB2312" w:eastAsia="方正仿宋_GB2312" w:cs="方正仿宋_GB2312"/>
          <w:bCs/>
          <w:sz w:val="32"/>
          <w:szCs w:val="32"/>
          <w:lang w:val="en-US" w:eastAsia="zh-CN"/>
        </w:rPr>
        <w:t>通过“书香</w:t>
      </w:r>
      <w:r>
        <w:rPr>
          <w:rFonts w:hint="eastAsia" w:ascii="方正仿宋_GB2312" w:hAnsi="方正仿宋_GB2312" w:eastAsia="方正仿宋_GB2312" w:cs="方正仿宋_GB2312"/>
          <w:bCs/>
          <w:sz w:val="32"/>
          <w:szCs w:val="32"/>
          <w:lang w:eastAsia="zh-CN"/>
        </w:rPr>
        <w:t>之家</w:t>
      </w:r>
      <w:r>
        <w:rPr>
          <w:rFonts w:hint="eastAsia" w:ascii="方正仿宋_GB2312" w:hAnsi="方正仿宋_GB2312" w:eastAsia="方正仿宋_GB2312" w:cs="方正仿宋_GB2312"/>
          <w:bCs/>
          <w:sz w:val="32"/>
          <w:szCs w:val="32"/>
          <w:lang w:val="en-US" w:eastAsia="zh-CN"/>
        </w:rPr>
        <w:t>”的评选，有意识地创设良好的</w:t>
      </w:r>
      <w:r>
        <w:rPr>
          <w:rFonts w:hint="eastAsia" w:ascii="方正仿宋_GB2312" w:hAnsi="方正仿宋_GB2312" w:eastAsia="方正仿宋_GB2312" w:cs="方正仿宋_GB2312"/>
          <w:bCs/>
          <w:sz w:val="32"/>
          <w:szCs w:val="32"/>
          <w:lang w:eastAsia="zh-CN"/>
        </w:rPr>
        <w:t>家庭</w:t>
      </w:r>
      <w:r>
        <w:rPr>
          <w:rFonts w:hint="eastAsia" w:ascii="方正仿宋_GB2312" w:hAnsi="方正仿宋_GB2312" w:eastAsia="方正仿宋_GB2312" w:cs="方正仿宋_GB2312"/>
          <w:bCs/>
          <w:sz w:val="32"/>
          <w:szCs w:val="32"/>
          <w:lang w:val="en-US" w:eastAsia="zh-CN"/>
        </w:rPr>
        <w:t>读书环境，培养家庭成员读书、藏书、用书的良好习惯，营造家庭读书氛围，提升家庭成员应对新变化，把握新机遇的能力</w:t>
      </w:r>
      <w:r>
        <w:rPr>
          <w:rFonts w:hint="eastAsia" w:ascii="方正仿宋_GB2312" w:hAnsi="方正仿宋_GB2312" w:eastAsia="方正仿宋_GB2312" w:cs="方正仿宋_GB2312"/>
          <w:bCs/>
          <w:sz w:val="32"/>
          <w:szCs w:val="32"/>
          <w:lang w:eastAsia="zh-CN"/>
        </w:rPr>
        <w:t>。</w:t>
      </w:r>
    </w:p>
    <w:p>
      <w:pPr>
        <w:spacing w:line="55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（三）开展“阅读之星”推介工作</w:t>
      </w:r>
    </w:p>
    <w:p>
      <w:pPr>
        <w:spacing w:line="550" w:lineRule="exact"/>
        <w:ind w:firstLine="640" w:firstLineChars="200"/>
        <w:rPr>
          <w:rFonts w:hint="eastAsia" w:ascii="方正仿宋_GB2312" w:hAnsi="方正仿宋_GB2312" w:eastAsia="方正仿宋_GB2312" w:cs="方正仿宋_GB2312"/>
          <w:bCs/>
          <w:sz w:val="32"/>
          <w:szCs w:val="32"/>
          <w:lang w:val="en-US" w:eastAsia="zh-CN"/>
        </w:rPr>
      </w:pPr>
      <w:r>
        <w:rPr>
          <w:rFonts w:hint="eastAsia" w:ascii="方正仿宋_GB2312" w:hAnsi="方正仿宋_GB2312" w:eastAsia="方正仿宋_GB2312" w:cs="方正仿宋_GB2312"/>
          <w:bCs/>
          <w:sz w:val="32"/>
          <w:szCs w:val="32"/>
          <w:lang w:val="en-US" w:eastAsia="zh-CN"/>
        </w:rPr>
        <w:t>发掘具有良好阅读习惯和浓厚阅读兴趣，坚持主动读书，积极参加各类阅读推广活动或全民阅读推广志愿服务活动，带动群众阅读，紧扣活动主题、事迹突出、故事感人且具有良好示范作用的典型代表。</w:t>
      </w:r>
    </w:p>
    <w:p>
      <w:pPr>
        <w:pStyle w:val="3"/>
        <w:spacing w:before="0" w:after="0" w:line="500" w:lineRule="exact"/>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rPr>
        <w:t>：</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“传递阅读力量 助力振兴突破”读书活动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作品要求</w:t>
      </w:r>
    </w:p>
    <w:p>
      <w:pPr>
        <w:spacing w:line="55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一、作品要求</w:t>
      </w:r>
    </w:p>
    <w:p>
      <w:pPr>
        <w:spacing w:line="550" w:lineRule="exact"/>
        <w:ind w:firstLine="640" w:firstLineChars="200"/>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1.作品内容紧扣活动主题，立意和表现形式新颖，能展现辽宁人民积极向上的阅读热情和学习新风貌。</w:t>
      </w:r>
    </w:p>
    <w:p>
      <w:pPr>
        <w:spacing w:line="550" w:lineRule="exact"/>
        <w:ind w:firstLine="640" w:firstLineChars="200"/>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2.作品类别可以是朗诵、背诵、诗歌、散文、短篇小说、读书笔记、读后感、书法、绘画、摄影、优秀事迹和优秀案例。</w:t>
      </w:r>
    </w:p>
    <w:p>
      <w:pPr>
        <w:spacing w:line="550" w:lineRule="exact"/>
        <w:ind w:firstLine="640" w:firstLineChars="200"/>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3.每个作品须提供作品简介（100字内），作品展示图片1张。</w:t>
      </w:r>
    </w:p>
    <w:p>
      <w:pPr>
        <w:spacing w:line="550" w:lineRule="exact"/>
        <w:ind w:firstLine="640" w:firstLineChars="200"/>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4.诵读类作品以音频或视频形式上报，作品格式为MP4，大小在300M以内，分辨率不小于1280*720，时长在10分钟以内；支持横、竖屏格式；片头有作品名称、单位名称、制作时间；视频画面干净，不带角标、台标、水印或标识等，作品应尽量保证影像的清晰度与音频的准确度。</w:t>
      </w:r>
    </w:p>
    <w:p>
      <w:pPr>
        <w:spacing w:line="550" w:lineRule="exact"/>
        <w:ind w:firstLine="640" w:firstLineChars="200"/>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5.诗歌、散文、短篇小说、读书笔记、读后感以电子稿件形式上报。</w:t>
      </w:r>
    </w:p>
    <w:p>
      <w:pPr>
        <w:spacing w:line="550" w:lineRule="exact"/>
        <w:ind w:firstLine="640" w:firstLineChars="200"/>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6.书法、绘画和摄影等以图片形式上报。书法、绘画图片格式为JPG，图片大小不超过1024*768像素；摄影作品格式为JPG，建议长度宽比为3:2、1:1、4:3、16:9，单个作品文件不小于2M，组照总数不多于4张。</w:t>
      </w:r>
    </w:p>
    <w:p>
      <w:pPr>
        <w:spacing w:line="550" w:lineRule="exact"/>
        <w:ind w:firstLine="640" w:firstLineChars="200"/>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7.书香社区、书香之家、阅读之星材料以文字、图片或短视频等形式上报，原则上不超过3000字，要求事迹突出、感染力强、认可度高，能够真实、全面展示个人、家庭和社区的突出表现、获奖情况、主要事迹、特色和成效，起到示范和引领作用。</w:t>
      </w:r>
    </w:p>
    <w:p>
      <w:pPr>
        <w:spacing w:line="550" w:lineRule="exact"/>
        <w:ind w:firstLine="640" w:firstLineChars="200"/>
        <w:rPr>
          <w:rFonts w:hint="eastAsia" w:ascii="黑体" w:hAnsi="黑体" w:eastAsia="黑体" w:cs="黑体"/>
          <w:b w:val="0"/>
          <w:bCs/>
          <w:sz w:val="32"/>
          <w:szCs w:val="32"/>
          <w:lang w:val="zh-TW" w:eastAsia="zh-CN"/>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lang w:val="zh-TW" w:eastAsia="zh-CN"/>
        </w:rPr>
        <w:t>、作品版权</w:t>
      </w:r>
    </w:p>
    <w:p>
      <w:pPr>
        <w:spacing w:line="550" w:lineRule="exact"/>
        <w:ind w:firstLine="640" w:firstLineChars="200"/>
        <w:rPr>
          <w:rFonts w:hint="eastAsia" w:ascii="方正仿宋_GB2312" w:hAnsi="方正仿宋_GB2312" w:eastAsia="方正仿宋_GB2312" w:cs="方正仿宋_GB2312"/>
          <w:b w:val="0"/>
          <w:bCs/>
          <w:sz w:val="32"/>
          <w:szCs w:val="32"/>
          <w:lang w:val="zh-TW" w:eastAsia="zh-CN"/>
        </w:rPr>
      </w:pPr>
      <w:r>
        <w:rPr>
          <w:rFonts w:hint="eastAsia" w:ascii="方正仿宋_GB2312" w:hAnsi="方正仿宋_GB2312" w:eastAsia="方正仿宋_GB2312" w:cs="方正仿宋_GB2312"/>
          <w:b w:val="0"/>
          <w:bCs/>
          <w:sz w:val="32"/>
          <w:szCs w:val="32"/>
          <w:lang w:val="zh-TW" w:eastAsia="zh-CN"/>
        </w:rPr>
        <w:t>1.所有报送作品须为原创作品，作品报送者应对作品享有完整版权，如存在弄虚作假或者侵权行为，主办方有权取消其参与资格，相关法律责任由报名单位、团体或个人承担，与主办单位、承办单位、协办单位、宣传平台等无关。</w:t>
      </w:r>
    </w:p>
    <w:p>
      <w:pPr>
        <w:spacing w:line="550" w:lineRule="exact"/>
        <w:ind w:firstLine="640" w:firstLineChars="200"/>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2.</w:t>
      </w:r>
      <w:r>
        <w:rPr>
          <w:rFonts w:hint="eastAsia" w:ascii="方正仿宋_GB2312" w:hAnsi="方正仿宋_GB2312" w:eastAsia="方正仿宋_GB2312" w:cs="方正仿宋_GB2312"/>
          <w:b w:val="0"/>
          <w:bCs/>
          <w:sz w:val="32"/>
          <w:szCs w:val="32"/>
          <w:lang w:val="zh-TW" w:eastAsia="zh-CN"/>
        </w:rPr>
        <w:t>所有报送作品经报送者授权同意，主办方对其享有在中华人民共和国境内中文本及音像出版专有版权和相关延伸权利，延伸权利指作品的改编权、汇编权、翻译权、表演权、摄制权、广播权、信息网络传播权等。本活动的最终解释权归组委会所有。</w:t>
      </w:r>
    </w:p>
    <w:p>
      <w:pPr>
        <w:pStyle w:val="3"/>
        <w:spacing w:before="0" w:after="0" w:line="500" w:lineRule="exact"/>
        <w:rPr>
          <w:rFonts w:hint="eastAsia" w:ascii="仿宋" w:hAnsi="仿宋" w:eastAsia="仿宋" w:cs="仿宋"/>
          <w:b w:val="0"/>
          <w:bCs/>
          <w:sz w:val="32"/>
          <w:szCs w:val="32"/>
        </w:rPr>
      </w:pPr>
    </w:p>
    <w:p>
      <w:pPr>
        <w:rPr>
          <w:rFonts w:hint="eastAsia" w:ascii="仿宋" w:hAnsi="仿宋" w:eastAsia="仿宋" w:cs="仿宋"/>
          <w:b w:val="0"/>
          <w:bCs/>
          <w:sz w:val="32"/>
          <w:szCs w:val="32"/>
        </w:rPr>
      </w:pPr>
    </w:p>
    <w:p>
      <w:pPr>
        <w:rPr>
          <w:rFonts w:hint="eastAsia" w:ascii="仿宋" w:hAnsi="仿宋" w:eastAsia="仿宋" w:cs="仿宋"/>
          <w:b w:val="0"/>
          <w:bCs/>
          <w:sz w:val="32"/>
          <w:szCs w:val="32"/>
        </w:rPr>
      </w:pPr>
    </w:p>
    <w:p>
      <w:pPr>
        <w:rPr>
          <w:rFonts w:hint="eastAsia" w:ascii="仿宋" w:hAnsi="仿宋" w:eastAsia="仿宋" w:cs="仿宋"/>
          <w:b w:val="0"/>
          <w:bCs/>
          <w:sz w:val="32"/>
          <w:szCs w:val="32"/>
        </w:rPr>
      </w:pPr>
    </w:p>
    <w:p>
      <w:pPr>
        <w:rPr>
          <w:rFonts w:hint="eastAsia" w:ascii="仿宋" w:hAnsi="仿宋" w:eastAsia="仿宋" w:cs="仿宋"/>
          <w:b w:val="0"/>
          <w:bCs/>
          <w:sz w:val="32"/>
          <w:szCs w:val="32"/>
        </w:rPr>
      </w:pPr>
    </w:p>
    <w:p>
      <w:pPr>
        <w:rPr>
          <w:rFonts w:hint="eastAsia" w:ascii="仿宋" w:hAnsi="仿宋" w:eastAsia="仿宋" w:cs="仿宋"/>
          <w:b w:val="0"/>
          <w:bCs/>
          <w:sz w:val="32"/>
          <w:szCs w:val="32"/>
        </w:rPr>
      </w:pPr>
    </w:p>
    <w:p>
      <w:pPr>
        <w:rPr>
          <w:rFonts w:hint="eastAsia" w:ascii="仿宋" w:hAnsi="仿宋" w:eastAsia="仿宋" w:cs="仿宋"/>
          <w:b w:val="0"/>
          <w:bCs/>
          <w:sz w:val="32"/>
          <w:szCs w:val="32"/>
        </w:rPr>
      </w:pPr>
    </w:p>
    <w:p>
      <w:pPr>
        <w:rPr>
          <w:rFonts w:hint="eastAsia" w:ascii="黑体" w:hAnsi="黑体" w:eastAsia="黑体" w:cs="黑体"/>
          <w:b w:val="0"/>
          <w:bCs/>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w:t>
      </w:r>
      <w:r>
        <w:rPr>
          <w:rFonts w:hint="eastAsia" w:ascii="黑体" w:hAnsi="黑体" w:eastAsia="黑体" w:cs="黑体"/>
          <w:b w:val="0"/>
          <w:bCs/>
        </w:rPr>
        <w:t>：</w:t>
      </w:r>
    </w:p>
    <w:p>
      <w:pPr>
        <w:keepNext w:val="0"/>
        <w:keepLines w:val="0"/>
        <w:pageBreakBefore w:val="0"/>
        <w:widowControl w:val="0"/>
        <w:kinsoku/>
        <w:wordWrap/>
        <w:overflowPunct/>
        <w:topLinePunct w:val="0"/>
        <w:autoSpaceDE/>
        <w:autoSpaceDN/>
        <w:bidi w:val="0"/>
        <w:adjustRightInd/>
        <w:snapToGrid/>
        <w:spacing w:before="0" w:beforeLines="100" w:after="0" w:afterLines="100" w:line="55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读书活动申报材料汇总表</w:t>
      </w:r>
    </w:p>
    <w:tbl>
      <w:tblPr>
        <w:tblStyle w:val="8"/>
        <w:tblW w:w="8606"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270"/>
        <w:gridCol w:w="1812"/>
        <w:gridCol w:w="1380"/>
        <w:gridCol w:w="111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270" w:type="dxa"/>
          </w:tcPr>
          <w:p>
            <w:pPr>
              <w:spacing w:line="55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  称</w:t>
            </w:r>
          </w:p>
        </w:tc>
        <w:tc>
          <w:tcPr>
            <w:tcW w:w="1812" w:type="dxa"/>
          </w:tcPr>
          <w:p>
            <w:pPr>
              <w:spacing w:line="550" w:lineRule="exact"/>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申报单位</w:t>
            </w:r>
          </w:p>
        </w:tc>
        <w:tc>
          <w:tcPr>
            <w:tcW w:w="1380" w:type="dxa"/>
            <w:vAlign w:val="top"/>
          </w:tcPr>
          <w:p>
            <w:pPr>
              <w:spacing w:line="55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类 别</w:t>
            </w:r>
          </w:p>
        </w:tc>
        <w:tc>
          <w:tcPr>
            <w:tcW w:w="1116" w:type="dxa"/>
            <w:vAlign w:val="top"/>
          </w:tcPr>
          <w:p>
            <w:pPr>
              <w:spacing w:line="55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联系人</w:t>
            </w:r>
          </w:p>
        </w:tc>
        <w:tc>
          <w:tcPr>
            <w:tcW w:w="1166" w:type="dxa"/>
            <w:vAlign w:val="top"/>
          </w:tcPr>
          <w:p>
            <w:pPr>
              <w:spacing w:line="550" w:lineRule="exact"/>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p>
        </w:tc>
        <w:tc>
          <w:tcPr>
            <w:tcW w:w="2270" w:type="dxa"/>
          </w:tcPr>
          <w:p>
            <w:pPr>
              <w:spacing w:line="550" w:lineRule="exact"/>
              <w:jc w:val="center"/>
              <w:rPr>
                <w:rFonts w:hint="eastAsia" w:ascii="仿宋" w:hAnsi="仿宋" w:eastAsia="仿宋" w:cs="仿宋"/>
                <w:sz w:val="24"/>
                <w:szCs w:val="24"/>
                <w:vertAlign w:val="baseline"/>
                <w:lang w:val="en-US" w:eastAsia="zh-CN"/>
              </w:rPr>
            </w:pPr>
          </w:p>
        </w:tc>
        <w:tc>
          <w:tcPr>
            <w:tcW w:w="1812" w:type="dxa"/>
          </w:tcPr>
          <w:p>
            <w:pPr>
              <w:spacing w:line="550" w:lineRule="exact"/>
              <w:jc w:val="center"/>
              <w:rPr>
                <w:rFonts w:hint="eastAsia" w:ascii="仿宋" w:hAnsi="仿宋" w:eastAsia="仿宋" w:cs="仿宋"/>
                <w:sz w:val="24"/>
                <w:szCs w:val="24"/>
                <w:vertAlign w:val="baseline"/>
                <w:lang w:val="en-US" w:eastAsia="zh-CN"/>
              </w:rPr>
            </w:pPr>
          </w:p>
        </w:tc>
        <w:tc>
          <w:tcPr>
            <w:tcW w:w="1380" w:type="dxa"/>
          </w:tcPr>
          <w:p>
            <w:pPr>
              <w:spacing w:line="550" w:lineRule="exact"/>
              <w:jc w:val="center"/>
              <w:rPr>
                <w:rFonts w:hint="eastAsia" w:ascii="仿宋" w:hAnsi="仿宋" w:eastAsia="仿宋" w:cs="仿宋"/>
                <w:sz w:val="24"/>
                <w:szCs w:val="24"/>
                <w:vertAlign w:val="baseline"/>
                <w:lang w:val="en-US" w:eastAsia="zh-CN"/>
              </w:rPr>
            </w:pPr>
          </w:p>
        </w:tc>
        <w:tc>
          <w:tcPr>
            <w:tcW w:w="1116" w:type="dxa"/>
          </w:tcPr>
          <w:p>
            <w:pPr>
              <w:spacing w:line="550" w:lineRule="exact"/>
              <w:jc w:val="center"/>
              <w:rPr>
                <w:rFonts w:hint="eastAsia" w:ascii="仿宋" w:hAnsi="仿宋" w:eastAsia="仿宋" w:cs="仿宋"/>
                <w:sz w:val="24"/>
                <w:szCs w:val="24"/>
                <w:vertAlign w:val="baseline"/>
                <w:lang w:val="en-US" w:eastAsia="zh-CN"/>
              </w:rPr>
            </w:pPr>
          </w:p>
        </w:tc>
        <w:tc>
          <w:tcPr>
            <w:tcW w:w="1166" w:type="dxa"/>
          </w:tcPr>
          <w:p>
            <w:pPr>
              <w:spacing w:line="55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p>
        </w:tc>
        <w:tc>
          <w:tcPr>
            <w:tcW w:w="2270" w:type="dxa"/>
          </w:tcPr>
          <w:p>
            <w:pPr>
              <w:spacing w:line="550" w:lineRule="exact"/>
              <w:jc w:val="center"/>
              <w:rPr>
                <w:rFonts w:hint="eastAsia" w:ascii="仿宋" w:hAnsi="仿宋" w:eastAsia="仿宋" w:cs="仿宋"/>
                <w:sz w:val="24"/>
                <w:szCs w:val="24"/>
                <w:vertAlign w:val="baseline"/>
                <w:lang w:val="en-US" w:eastAsia="zh-CN"/>
              </w:rPr>
            </w:pPr>
          </w:p>
        </w:tc>
        <w:tc>
          <w:tcPr>
            <w:tcW w:w="1812" w:type="dxa"/>
          </w:tcPr>
          <w:p>
            <w:pPr>
              <w:spacing w:line="550" w:lineRule="exact"/>
              <w:jc w:val="center"/>
              <w:rPr>
                <w:rFonts w:hint="eastAsia" w:ascii="仿宋" w:hAnsi="仿宋" w:eastAsia="仿宋" w:cs="仿宋"/>
                <w:sz w:val="24"/>
                <w:szCs w:val="24"/>
                <w:vertAlign w:val="baseline"/>
                <w:lang w:val="en-US" w:eastAsia="zh-CN"/>
              </w:rPr>
            </w:pPr>
          </w:p>
        </w:tc>
        <w:tc>
          <w:tcPr>
            <w:tcW w:w="1380" w:type="dxa"/>
          </w:tcPr>
          <w:p>
            <w:pPr>
              <w:spacing w:line="550" w:lineRule="exact"/>
              <w:jc w:val="center"/>
              <w:rPr>
                <w:rFonts w:hint="eastAsia" w:ascii="仿宋" w:hAnsi="仿宋" w:eastAsia="仿宋" w:cs="仿宋"/>
                <w:sz w:val="24"/>
                <w:szCs w:val="24"/>
                <w:vertAlign w:val="baseline"/>
                <w:lang w:val="en-US" w:eastAsia="zh-CN"/>
              </w:rPr>
            </w:pPr>
          </w:p>
        </w:tc>
        <w:tc>
          <w:tcPr>
            <w:tcW w:w="1116" w:type="dxa"/>
          </w:tcPr>
          <w:p>
            <w:pPr>
              <w:spacing w:line="550" w:lineRule="exact"/>
              <w:jc w:val="center"/>
              <w:rPr>
                <w:rFonts w:hint="eastAsia" w:ascii="仿宋" w:hAnsi="仿宋" w:eastAsia="仿宋" w:cs="仿宋"/>
                <w:sz w:val="24"/>
                <w:szCs w:val="24"/>
                <w:vertAlign w:val="baseline"/>
                <w:lang w:val="en-US" w:eastAsia="zh-CN"/>
              </w:rPr>
            </w:pPr>
          </w:p>
        </w:tc>
        <w:tc>
          <w:tcPr>
            <w:tcW w:w="1166" w:type="dxa"/>
          </w:tcPr>
          <w:p>
            <w:pPr>
              <w:spacing w:line="55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p>
        </w:tc>
        <w:tc>
          <w:tcPr>
            <w:tcW w:w="2270" w:type="dxa"/>
          </w:tcPr>
          <w:p>
            <w:pPr>
              <w:spacing w:line="550" w:lineRule="exact"/>
              <w:jc w:val="center"/>
              <w:rPr>
                <w:rFonts w:hint="eastAsia" w:ascii="仿宋" w:hAnsi="仿宋" w:eastAsia="仿宋" w:cs="仿宋"/>
                <w:sz w:val="24"/>
                <w:szCs w:val="24"/>
                <w:vertAlign w:val="baseline"/>
                <w:lang w:val="en-US" w:eastAsia="zh-CN"/>
              </w:rPr>
            </w:pPr>
          </w:p>
        </w:tc>
        <w:tc>
          <w:tcPr>
            <w:tcW w:w="1812" w:type="dxa"/>
          </w:tcPr>
          <w:p>
            <w:pPr>
              <w:spacing w:line="550" w:lineRule="exact"/>
              <w:jc w:val="center"/>
              <w:rPr>
                <w:rFonts w:hint="eastAsia" w:ascii="仿宋" w:hAnsi="仿宋" w:eastAsia="仿宋" w:cs="仿宋"/>
                <w:sz w:val="24"/>
                <w:szCs w:val="24"/>
                <w:vertAlign w:val="baseline"/>
                <w:lang w:val="en-US" w:eastAsia="zh-CN"/>
              </w:rPr>
            </w:pPr>
          </w:p>
        </w:tc>
        <w:tc>
          <w:tcPr>
            <w:tcW w:w="1380" w:type="dxa"/>
          </w:tcPr>
          <w:p>
            <w:pPr>
              <w:spacing w:line="550" w:lineRule="exact"/>
              <w:jc w:val="center"/>
              <w:rPr>
                <w:rFonts w:hint="eastAsia" w:ascii="仿宋" w:hAnsi="仿宋" w:eastAsia="仿宋" w:cs="仿宋"/>
                <w:sz w:val="24"/>
                <w:szCs w:val="24"/>
                <w:vertAlign w:val="baseline"/>
                <w:lang w:val="en-US" w:eastAsia="zh-CN"/>
              </w:rPr>
            </w:pPr>
          </w:p>
        </w:tc>
        <w:tc>
          <w:tcPr>
            <w:tcW w:w="1116" w:type="dxa"/>
          </w:tcPr>
          <w:p>
            <w:pPr>
              <w:spacing w:line="550" w:lineRule="exact"/>
              <w:jc w:val="center"/>
              <w:rPr>
                <w:rFonts w:hint="eastAsia" w:ascii="仿宋" w:hAnsi="仿宋" w:eastAsia="仿宋" w:cs="仿宋"/>
                <w:sz w:val="24"/>
                <w:szCs w:val="24"/>
                <w:vertAlign w:val="baseline"/>
                <w:lang w:val="en-US" w:eastAsia="zh-CN"/>
              </w:rPr>
            </w:pPr>
          </w:p>
        </w:tc>
        <w:tc>
          <w:tcPr>
            <w:tcW w:w="1166" w:type="dxa"/>
          </w:tcPr>
          <w:p>
            <w:pPr>
              <w:spacing w:line="55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p>
        </w:tc>
        <w:tc>
          <w:tcPr>
            <w:tcW w:w="2270" w:type="dxa"/>
          </w:tcPr>
          <w:p>
            <w:pPr>
              <w:spacing w:line="550" w:lineRule="exact"/>
              <w:jc w:val="center"/>
              <w:rPr>
                <w:rFonts w:hint="eastAsia" w:ascii="仿宋" w:hAnsi="仿宋" w:eastAsia="仿宋" w:cs="仿宋"/>
                <w:sz w:val="24"/>
                <w:szCs w:val="24"/>
                <w:vertAlign w:val="baseline"/>
                <w:lang w:val="en-US" w:eastAsia="zh-CN"/>
              </w:rPr>
            </w:pPr>
          </w:p>
        </w:tc>
        <w:tc>
          <w:tcPr>
            <w:tcW w:w="1812" w:type="dxa"/>
          </w:tcPr>
          <w:p>
            <w:pPr>
              <w:spacing w:line="550" w:lineRule="exact"/>
              <w:jc w:val="center"/>
              <w:rPr>
                <w:rFonts w:hint="eastAsia" w:ascii="仿宋" w:hAnsi="仿宋" w:eastAsia="仿宋" w:cs="仿宋"/>
                <w:sz w:val="24"/>
                <w:szCs w:val="24"/>
                <w:vertAlign w:val="baseline"/>
                <w:lang w:val="en-US" w:eastAsia="zh-CN"/>
              </w:rPr>
            </w:pPr>
          </w:p>
        </w:tc>
        <w:tc>
          <w:tcPr>
            <w:tcW w:w="1380" w:type="dxa"/>
          </w:tcPr>
          <w:p>
            <w:pPr>
              <w:spacing w:line="550" w:lineRule="exact"/>
              <w:jc w:val="center"/>
              <w:rPr>
                <w:rFonts w:hint="eastAsia" w:ascii="仿宋" w:hAnsi="仿宋" w:eastAsia="仿宋" w:cs="仿宋"/>
                <w:sz w:val="24"/>
                <w:szCs w:val="24"/>
                <w:vertAlign w:val="baseline"/>
                <w:lang w:val="en-US" w:eastAsia="zh-CN"/>
              </w:rPr>
            </w:pPr>
          </w:p>
        </w:tc>
        <w:tc>
          <w:tcPr>
            <w:tcW w:w="1116" w:type="dxa"/>
          </w:tcPr>
          <w:p>
            <w:pPr>
              <w:spacing w:line="550" w:lineRule="exact"/>
              <w:jc w:val="center"/>
              <w:rPr>
                <w:rFonts w:hint="eastAsia" w:ascii="仿宋" w:hAnsi="仿宋" w:eastAsia="仿宋" w:cs="仿宋"/>
                <w:sz w:val="24"/>
                <w:szCs w:val="24"/>
                <w:vertAlign w:val="baseline"/>
                <w:lang w:val="en-US" w:eastAsia="zh-CN"/>
              </w:rPr>
            </w:pPr>
          </w:p>
        </w:tc>
        <w:tc>
          <w:tcPr>
            <w:tcW w:w="1166" w:type="dxa"/>
          </w:tcPr>
          <w:p>
            <w:pPr>
              <w:spacing w:line="55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p>
        </w:tc>
        <w:tc>
          <w:tcPr>
            <w:tcW w:w="2270" w:type="dxa"/>
          </w:tcPr>
          <w:p>
            <w:pPr>
              <w:spacing w:line="550" w:lineRule="exact"/>
              <w:jc w:val="center"/>
              <w:rPr>
                <w:rFonts w:hint="eastAsia" w:ascii="仿宋" w:hAnsi="仿宋" w:eastAsia="仿宋" w:cs="仿宋"/>
                <w:sz w:val="24"/>
                <w:szCs w:val="24"/>
                <w:vertAlign w:val="baseline"/>
                <w:lang w:val="en-US" w:eastAsia="zh-CN"/>
              </w:rPr>
            </w:pPr>
          </w:p>
        </w:tc>
        <w:tc>
          <w:tcPr>
            <w:tcW w:w="1812" w:type="dxa"/>
          </w:tcPr>
          <w:p>
            <w:pPr>
              <w:spacing w:line="550" w:lineRule="exact"/>
              <w:jc w:val="center"/>
              <w:rPr>
                <w:rFonts w:hint="eastAsia" w:ascii="仿宋" w:hAnsi="仿宋" w:eastAsia="仿宋" w:cs="仿宋"/>
                <w:sz w:val="24"/>
                <w:szCs w:val="24"/>
                <w:vertAlign w:val="baseline"/>
                <w:lang w:val="en-US" w:eastAsia="zh-CN"/>
              </w:rPr>
            </w:pPr>
          </w:p>
        </w:tc>
        <w:tc>
          <w:tcPr>
            <w:tcW w:w="1380" w:type="dxa"/>
          </w:tcPr>
          <w:p>
            <w:pPr>
              <w:spacing w:line="550" w:lineRule="exact"/>
              <w:jc w:val="center"/>
              <w:rPr>
                <w:rFonts w:hint="eastAsia" w:ascii="仿宋" w:hAnsi="仿宋" w:eastAsia="仿宋" w:cs="仿宋"/>
                <w:sz w:val="24"/>
                <w:szCs w:val="24"/>
                <w:vertAlign w:val="baseline"/>
                <w:lang w:val="en-US" w:eastAsia="zh-CN"/>
              </w:rPr>
            </w:pPr>
          </w:p>
        </w:tc>
        <w:tc>
          <w:tcPr>
            <w:tcW w:w="1116" w:type="dxa"/>
          </w:tcPr>
          <w:p>
            <w:pPr>
              <w:spacing w:line="550" w:lineRule="exact"/>
              <w:jc w:val="center"/>
              <w:rPr>
                <w:rFonts w:hint="eastAsia" w:ascii="仿宋" w:hAnsi="仿宋" w:eastAsia="仿宋" w:cs="仿宋"/>
                <w:sz w:val="24"/>
                <w:szCs w:val="24"/>
                <w:vertAlign w:val="baseline"/>
                <w:lang w:val="en-US" w:eastAsia="zh-CN"/>
              </w:rPr>
            </w:pPr>
          </w:p>
        </w:tc>
        <w:tc>
          <w:tcPr>
            <w:tcW w:w="1166" w:type="dxa"/>
          </w:tcPr>
          <w:p>
            <w:pPr>
              <w:spacing w:line="55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p>
        </w:tc>
        <w:tc>
          <w:tcPr>
            <w:tcW w:w="2270" w:type="dxa"/>
          </w:tcPr>
          <w:p>
            <w:pPr>
              <w:spacing w:line="550" w:lineRule="exact"/>
              <w:jc w:val="center"/>
              <w:rPr>
                <w:rFonts w:hint="eastAsia" w:ascii="仿宋" w:hAnsi="仿宋" w:eastAsia="仿宋" w:cs="仿宋"/>
                <w:sz w:val="24"/>
                <w:szCs w:val="24"/>
                <w:vertAlign w:val="baseline"/>
                <w:lang w:val="en-US" w:eastAsia="zh-CN"/>
              </w:rPr>
            </w:pPr>
          </w:p>
        </w:tc>
        <w:tc>
          <w:tcPr>
            <w:tcW w:w="1812" w:type="dxa"/>
          </w:tcPr>
          <w:p>
            <w:pPr>
              <w:spacing w:line="550" w:lineRule="exact"/>
              <w:jc w:val="center"/>
              <w:rPr>
                <w:rFonts w:hint="eastAsia" w:ascii="仿宋" w:hAnsi="仿宋" w:eastAsia="仿宋" w:cs="仿宋"/>
                <w:sz w:val="24"/>
                <w:szCs w:val="24"/>
                <w:vertAlign w:val="baseline"/>
                <w:lang w:val="en-US" w:eastAsia="zh-CN"/>
              </w:rPr>
            </w:pPr>
          </w:p>
        </w:tc>
        <w:tc>
          <w:tcPr>
            <w:tcW w:w="1380" w:type="dxa"/>
          </w:tcPr>
          <w:p>
            <w:pPr>
              <w:spacing w:line="550" w:lineRule="exact"/>
              <w:jc w:val="center"/>
              <w:rPr>
                <w:rFonts w:hint="eastAsia" w:ascii="仿宋" w:hAnsi="仿宋" w:eastAsia="仿宋" w:cs="仿宋"/>
                <w:sz w:val="24"/>
                <w:szCs w:val="24"/>
                <w:vertAlign w:val="baseline"/>
                <w:lang w:val="en-US" w:eastAsia="zh-CN"/>
              </w:rPr>
            </w:pPr>
          </w:p>
        </w:tc>
        <w:tc>
          <w:tcPr>
            <w:tcW w:w="1116" w:type="dxa"/>
          </w:tcPr>
          <w:p>
            <w:pPr>
              <w:spacing w:line="550" w:lineRule="exact"/>
              <w:jc w:val="center"/>
              <w:rPr>
                <w:rFonts w:hint="eastAsia" w:ascii="仿宋" w:hAnsi="仿宋" w:eastAsia="仿宋" w:cs="仿宋"/>
                <w:sz w:val="24"/>
                <w:szCs w:val="24"/>
                <w:vertAlign w:val="baseline"/>
                <w:lang w:val="en-US" w:eastAsia="zh-CN"/>
              </w:rPr>
            </w:pPr>
          </w:p>
        </w:tc>
        <w:tc>
          <w:tcPr>
            <w:tcW w:w="1166" w:type="dxa"/>
          </w:tcPr>
          <w:p>
            <w:pPr>
              <w:spacing w:line="55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p>
        </w:tc>
        <w:tc>
          <w:tcPr>
            <w:tcW w:w="2270" w:type="dxa"/>
          </w:tcPr>
          <w:p>
            <w:pPr>
              <w:spacing w:line="550" w:lineRule="exact"/>
              <w:jc w:val="center"/>
              <w:rPr>
                <w:rFonts w:hint="eastAsia" w:ascii="仿宋" w:hAnsi="仿宋" w:eastAsia="仿宋" w:cs="仿宋"/>
                <w:sz w:val="24"/>
                <w:szCs w:val="24"/>
                <w:vertAlign w:val="baseline"/>
                <w:lang w:val="en-US" w:eastAsia="zh-CN"/>
              </w:rPr>
            </w:pPr>
          </w:p>
        </w:tc>
        <w:tc>
          <w:tcPr>
            <w:tcW w:w="1812" w:type="dxa"/>
          </w:tcPr>
          <w:p>
            <w:pPr>
              <w:spacing w:line="550" w:lineRule="exact"/>
              <w:jc w:val="center"/>
              <w:rPr>
                <w:rFonts w:hint="eastAsia" w:ascii="仿宋" w:hAnsi="仿宋" w:eastAsia="仿宋" w:cs="仿宋"/>
                <w:sz w:val="24"/>
                <w:szCs w:val="24"/>
                <w:vertAlign w:val="baseline"/>
                <w:lang w:val="en-US" w:eastAsia="zh-CN"/>
              </w:rPr>
            </w:pPr>
          </w:p>
        </w:tc>
        <w:tc>
          <w:tcPr>
            <w:tcW w:w="1380" w:type="dxa"/>
          </w:tcPr>
          <w:p>
            <w:pPr>
              <w:spacing w:line="550" w:lineRule="exact"/>
              <w:jc w:val="center"/>
              <w:rPr>
                <w:rFonts w:hint="eastAsia" w:ascii="仿宋" w:hAnsi="仿宋" w:eastAsia="仿宋" w:cs="仿宋"/>
                <w:sz w:val="24"/>
                <w:szCs w:val="24"/>
                <w:vertAlign w:val="baseline"/>
                <w:lang w:val="en-US" w:eastAsia="zh-CN"/>
              </w:rPr>
            </w:pPr>
          </w:p>
        </w:tc>
        <w:tc>
          <w:tcPr>
            <w:tcW w:w="1116" w:type="dxa"/>
          </w:tcPr>
          <w:p>
            <w:pPr>
              <w:spacing w:line="550" w:lineRule="exact"/>
              <w:jc w:val="center"/>
              <w:rPr>
                <w:rFonts w:hint="eastAsia" w:ascii="仿宋" w:hAnsi="仿宋" w:eastAsia="仿宋" w:cs="仿宋"/>
                <w:sz w:val="24"/>
                <w:szCs w:val="24"/>
                <w:vertAlign w:val="baseline"/>
                <w:lang w:val="en-US" w:eastAsia="zh-CN"/>
              </w:rPr>
            </w:pPr>
          </w:p>
        </w:tc>
        <w:tc>
          <w:tcPr>
            <w:tcW w:w="1166" w:type="dxa"/>
          </w:tcPr>
          <w:p>
            <w:pPr>
              <w:spacing w:line="55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p>
        </w:tc>
        <w:tc>
          <w:tcPr>
            <w:tcW w:w="2270" w:type="dxa"/>
          </w:tcPr>
          <w:p>
            <w:pPr>
              <w:spacing w:line="550" w:lineRule="exact"/>
              <w:jc w:val="center"/>
              <w:rPr>
                <w:rFonts w:hint="eastAsia" w:ascii="仿宋" w:hAnsi="仿宋" w:eastAsia="仿宋" w:cs="仿宋"/>
                <w:sz w:val="24"/>
                <w:szCs w:val="24"/>
                <w:vertAlign w:val="baseline"/>
                <w:lang w:val="en-US" w:eastAsia="zh-CN"/>
              </w:rPr>
            </w:pPr>
          </w:p>
        </w:tc>
        <w:tc>
          <w:tcPr>
            <w:tcW w:w="1812" w:type="dxa"/>
          </w:tcPr>
          <w:p>
            <w:pPr>
              <w:spacing w:line="550" w:lineRule="exact"/>
              <w:jc w:val="center"/>
              <w:rPr>
                <w:rFonts w:hint="eastAsia" w:ascii="仿宋" w:hAnsi="仿宋" w:eastAsia="仿宋" w:cs="仿宋"/>
                <w:sz w:val="24"/>
                <w:szCs w:val="24"/>
                <w:vertAlign w:val="baseline"/>
                <w:lang w:val="en-US" w:eastAsia="zh-CN"/>
              </w:rPr>
            </w:pPr>
          </w:p>
        </w:tc>
        <w:tc>
          <w:tcPr>
            <w:tcW w:w="1380" w:type="dxa"/>
          </w:tcPr>
          <w:p>
            <w:pPr>
              <w:spacing w:line="550" w:lineRule="exact"/>
              <w:jc w:val="center"/>
              <w:rPr>
                <w:rFonts w:hint="eastAsia" w:ascii="仿宋" w:hAnsi="仿宋" w:eastAsia="仿宋" w:cs="仿宋"/>
                <w:sz w:val="24"/>
                <w:szCs w:val="24"/>
                <w:vertAlign w:val="baseline"/>
                <w:lang w:val="en-US" w:eastAsia="zh-CN"/>
              </w:rPr>
            </w:pPr>
          </w:p>
        </w:tc>
        <w:tc>
          <w:tcPr>
            <w:tcW w:w="1116" w:type="dxa"/>
          </w:tcPr>
          <w:p>
            <w:pPr>
              <w:spacing w:line="550" w:lineRule="exact"/>
              <w:jc w:val="center"/>
              <w:rPr>
                <w:rFonts w:hint="eastAsia" w:ascii="仿宋" w:hAnsi="仿宋" w:eastAsia="仿宋" w:cs="仿宋"/>
                <w:sz w:val="24"/>
                <w:szCs w:val="24"/>
                <w:vertAlign w:val="baseline"/>
                <w:lang w:val="en-US" w:eastAsia="zh-CN"/>
              </w:rPr>
            </w:pPr>
          </w:p>
        </w:tc>
        <w:tc>
          <w:tcPr>
            <w:tcW w:w="1166" w:type="dxa"/>
          </w:tcPr>
          <w:p>
            <w:pPr>
              <w:spacing w:line="55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p>
        </w:tc>
        <w:tc>
          <w:tcPr>
            <w:tcW w:w="2270" w:type="dxa"/>
          </w:tcPr>
          <w:p>
            <w:pPr>
              <w:spacing w:line="550" w:lineRule="exact"/>
              <w:jc w:val="center"/>
              <w:rPr>
                <w:rFonts w:hint="eastAsia" w:ascii="仿宋" w:hAnsi="仿宋" w:eastAsia="仿宋" w:cs="仿宋"/>
                <w:sz w:val="24"/>
                <w:szCs w:val="24"/>
                <w:vertAlign w:val="baseline"/>
                <w:lang w:val="en-US" w:eastAsia="zh-CN"/>
              </w:rPr>
            </w:pPr>
          </w:p>
        </w:tc>
        <w:tc>
          <w:tcPr>
            <w:tcW w:w="1812" w:type="dxa"/>
          </w:tcPr>
          <w:p>
            <w:pPr>
              <w:spacing w:line="550" w:lineRule="exact"/>
              <w:jc w:val="center"/>
              <w:rPr>
                <w:rFonts w:hint="eastAsia" w:ascii="仿宋" w:hAnsi="仿宋" w:eastAsia="仿宋" w:cs="仿宋"/>
                <w:sz w:val="24"/>
                <w:szCs w:val="24"/>
                <w:vertAlign w:val="baseline"/>
                <w:lang w:val="en-US" w:eastAsia="zh-CN"/>
              </w:rPr>
            </w:pPr>
          </w:p>
        </w:tc>
        <w:tc>
          <w:tcPr>
            <w:tcW w:w="1380" w:type="dxa"/>
          </w:tcPr>
          <w:p>
            <w:pPr>
              <w:spacing w:line="550" w:lineRule="exact"/>
              <w:jc w:val="center"/>
              <w:rPr>
                <w:rFonts w:hint="eastAsia" w:ascii="仿宋" w:hAnsi="仿宋" w:eastAsia="仿宋" w:cs="仿宋"/>
                <w:sz w:val="24"/>
                <w:szCs w:val="24"/>
                <w:vertAlign w:val="baseline"/>
                <w:lang w:val="en-US" w:eastAsia="zh-CN"/>
              </w:rPr>
            </w:pPr>
          </w:p>
        </w:tc>
        <w:tc>
          <w:tcPr>
            <w:tcW w:w="1116" w:type="dxa"/>
          </w:tcPr>
          <w:p>
            <w:pPr>
              <w:spacing w:line="550" w:lineRule="exact"/>
              <w:jc w:val="center"/>
              <w:rPr>
                <w:rFonts w:hint="eastAsia" w:ascii="仿宋" w:hAnsi="仿宋" w:eastAsia="仿宋" w:cs="仿宋"/>
                <w:sz w:val="24"/>
                <w:szCs w:val="24"/>
                <w:vertAlign w:val="baseline"/>
                <w:lang w:val="en-US" w:eastAsia="zh-CN"/>
              </w:rPr>
            </w:pPr>
          </w:p>
        </w:tc>
        <w:tc>
          <w:tcPr>
            <w:tcW w:w="1166" w:type="dxa"/>
          </w:tcPr>
          <w:p>
            <w:pPr>
              <w:spacing w:line="55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p>
        </w:tc>
        <w:tc>
          <w:tcPr>
            <w:tcW w:w="2270" w:type="dxa"/>
          </w:tcPr>
          <w:p>
            <w:pPr>
              <w:spacing w:line="550" w:lineRule="exact"/>
              <w:jc w:val="center"/>
              <w:rPr>
                <w:rFonts w:hint="eastAsia" w:ascii="仿宋" w:hAnsi="仿宋" w:eastAsia="仿宋" w:cs="仿宋"/>
                <w:sz w:val="24"/>
                <w:szCs w:val="24"/>
                <w:vertAlign w:val="baseline"/>
                <w:lang w:val="en-US" w:eastAsia="zh-CN"/>
              </w:rPr>
            </w:pPr>
          </w:p>
        </w:tc>
        <w:tc>
          <w:tcPr>
            <w:tcW w:w="1812" w:type="dxa"/>
          </w:tcPr>
          <w:p>
            <w:pPr>
              <w:spacing w:line="550" w:lineRule="exact"/>
              <w:jc w:val="center"/>
              <w:rPr>
                <w:rFonts w:hint="eastAsia" w:ascii="仿宋" w:hAnsi="仿宋" w:eastAsia="仿宋" w:cs="仿宋"/>
                <w:sz w:val="24"/>
                <w:szCs w:val="24"/>
                <w:vertAlign w:val="baseline"/>
                <w:lang w:val="en-US" w:eastAsia="zh-CN"/>
              </w:rPr>
            </w:pPr>
          </w:p>
        </w:tc>
        <w:tc>
          <w:tcPr>
            <w:tcW w:w="1380" w:type="dxa"/>
          </w:tcPr>
          <w:p>
            <w:pPr>
              <w:spacing w:line="550" w:lineRule="exact"/>
              <w:jc w:val="center"/>
              <w:rPr>
                <w:rFonts w:hint="eastAsia" w:ascii="仿宋" w:hAnsi="仿宋" w:eastAsia="仿宋" w:cs="仿宋"/>
                <w:sz w:val="24"/>
                <w:szCs w:val="24"/>
                <w:vertAlign w:val="baseline"/>
                <w:lang w:val="en-US" w:eastAsia="zh-CN"/>
              </w:rPr>
            </w:pPr>
          </w:p>
        </w:tc>
        <w:tc>
          <w:tcPr>
            <w:tcW w:w="1116" w:type="dxa"/>
          </w:tcPr>
          <w:p>
            <w:pPr>
              <w:spacing w:line="550" w:lineRule="exact"/>
              <w:jc w:val="center"/>
              <w:rPr>
                <w:rFonts w:hint="eastAsia" w:ascii="仿宋" w:hAnsi="仿宋" w:eastAsia="仿宋" w:cs="仿宋"/>
                <w:sz w:val="24"/>
                <w:szCs w:val="24"/>
                <w:vertAlign w:val="baseline"/>
                <w:lang w:val="en-US" w:eastAsia="zh-CN"/>
              </w:rPr>
            </w:pPr>
          </w:p>
        </w:tc>
        <w:tc>
          <w:tcPr>
            <w:tcW w:w="1166" w:type="dxa"/>
          </w:tcPr>
          <w:p>
            <w:pPr>
              <w:spacing w:line="55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p>
        </w:tc>
        <w:tc>
          <w:tcPr>
            <w:tcW w:w="2270" w:type="dxa"/>
          </w:tcPr>
          <w:p>
            <w:pPr>
              <w:spacing w:line="550" w:lineRule="exact"/>
              <w:jc w:val="center"/>
              <w:rPr>
                <w:rFonts w:hint="eastAsia" w:ascii="仿宋" w:hAnsi="仿宋" w:eastAsia="仿宋" w:cs="仿宋"/>
                <w:sz w:val="24"/>
                <w:szCs w:val="24"/>
                <w:vertAlign w:val="baseline"/>
                <w:lang w:val="en-US" w:eastAsia="zh-CN"/>
              </w:rPr>
            </w:pPr>
          </w:p>
        </w:tc>
        <w:tc>
          <w:tcPr>
            <w:tcW w:w="1812" w:type="dxa"/>
          </w:tcPr>
          <w:p>
            <w:pPr>
              <w:spacing w:line="550" w:lineRule="exact"/>
              <w:jc w:val="center"/>
              <w:rPr>
                <w:rFonts w:hint="eastAsia" w:ascii="仿宋" w:hAnsi="仿宋" w:eastAsia="仿宋" w:cs="仿宋"/>
                <w:sz w:val="24"/>
                <w:szCs w:val="24"/>
                <w:vertAlign w:val="baseline"/>
                <w:lang w:val="en-US" w:eastAsia="zh-CN"/>
              </w:rPr>
            </w:pPr>
          </w:p>
        </w:tc>
        <w:tc>
          <w:tcPr>
            <w:tcW w:w="1380" w:type="dxa"/>
          </w:tcPr>
          <w:p>
            <w:pPr>
              <w:spacing w:line="550" w:lineRule="exact"/>
              <w:jc w:val="center"/>
              <w:rPr>
                <w:rFonts w:hint="eastAsia" w:ascii="仿宋" w:hAnsi="仿宋" w:eastAsia="仿宋" w:cs="仿宋"/>
                <w:sz w:val="24"/>
                <w:szCs w:val="24"/>
                <w:vertAlign w:val="baseline"/>
                <w:lang w:val="en-US" w:eastAsia="zh-CN"/>
              </w:rPr>
            </w:pPr>
          </w:p>
        </w:tc>
        <w:tc>
          <w:tcPr>
            <w:tcW w:w="1116" w:type="dxa"/>
          </w:tcPr>
          <w:p>
            <w:pPr>
              <w:spacing w:line="550" w:lineRule="exact"/>
              <w:jc w:val="center"/>
              <w:rPr>
                <w:rFonts w:hint="eastAsia" w:ascii="仿宋" w:hAnsi="仿宋" w:eastAsia="仿宋" w:cs="仿宋"/>
                <w:sz w:val="24"/>
                <w:szCs w:val="24"/>
                <w:vertAlign w:val="baseline"/>
                <w:lang w:val="en-US" w:eastAsia="zh-CN"/>
              </w:rPr>
            </w:pPr>
          </w:p>
        </w:tc>
        <w:tc>
          <w:tcPr>
            <w:tcW w:w="1166" w:type="dxa"/>
          </w:tcPr>
          <w:p>
            <w:pPr>
              <w:spacing w:line="55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p>
        </w:tc>
        <w:tc>
          <w:tcPr>
            <w:tcW w:w="2270" w:type="dxa"/>
          </w:tcPr>
          <w:p>
            <w:pPr>
              <w:spacing w:line="550" w:lineRule="exact"/>
              <w:jc w:val="center"/>
              <w:rPr>
                <w:rFonts w:hint="eastAsia" w:ascii="仿宋" w:hAnsi="仿宋" w:eastAsia="仿宋" w:cs="仿宋"/>
                <w:sz w:val="24"/>
                <w:szCs w:val="24"/>
                <w:vertAlign w:val="baseline"/>
                <w:lang w:val="en-US" w:eastAsia="zh-CN"/>
              </w:rPr>
            </w:pPr>
          </w:p>
        </w:tc>
        <w:tc>
          <w:tcPr>
            <w:tcW w:w="1812" w:type="dxa"/>
          </w:tcPr>
          <w:p>
            <w:pPr>
              <w:spacing w:line="550" w:lineRule="exact"/>
              <w:jc w:val="center"/>
              <w:rPr>
                <w:rFonts w:hint="eastAsia" w:ascii="仿宋" w:hAnsi="仿宋" w:eastAsia="仿宋" w:cs="仿宋"/>
                <w:sz w:val="24"/>
                <w:szCs w:val="24"/>
                <w:vertAlign w:val="baseline"/>
                <w:lang w:val="en-US" w:eastAsia="zh-CN"/>
              </w:rPr>
            </w:pPr>
          </w:p>
        </w:tc>
        <w:tc>
          <w:tcPr>
            <w:tcW w:w="1380" w:type="dxa"/>
          </w:tcPr>
          <w:p>
            <w:pPr>
              <w:spacing w:line="550" w:lineRule="exact"/>
              <w:jc w:val="center"/>
              <w:rPr>
                <w:rFonts w:hint="eastAsia" w:ascii="仿宋" w:hAnsi="仿宋" w:eastAsia="仿宋" w:cs="仿宋"/>
                <w:sz w:val="24"/>
                <w:szCs w:val="24"/>
                <w:vertAlign w:val="baseline"/>
                <w:lang w:val="en-US" w:eastAsia="zh-CN"/>
              </w:rPr>
            </w:pPr>
          </w:p>
        </w:tc>
        <w:tc>
          <w:tcPr>
            <w:tcW w:w="1116" w:type="dxa"/>
          </w:tcPr>
          <w:p>
            <w:pPr>
              <w:spacing w:line="550" w:lineRule="exact"/>
              <w:jc w:val="center"/>
              <w:rPr>
                <w:rFonts w:hint="eastAsia" w:ascii="仿宋" w:hAnsi="仿宋" w:eastAsia="仿宋" w:cs="仿宋"/>
                <w:sz w:val="24"/>
                <w:szCs w:val="24"/>
                <w:vertAlign w:val="baseline"/>
                <w:lang w:val="en-US" w:eastAsia="zh-CN"/>
              </w:rPr>
            </w:pPr>
          </w:p>
        </w:tc>
        <w:tc>
          <w:tcPr>
            <w:tcW w:w="1166" w:type="dxa"/>
          </w:tcPr>
          <w:p>
            <w:pPr>
              <w:spacing w:line="550" w:lineRule="exact"/>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2" w:type="dxa"/>
          </w:tcPr>
          <w:p>
            <w:pPr>
              <w:spacing w:line="550" w:lineRule="exact"/>
              <w:jc w:val="center"/>
              <w:rPr>
                <w:rFonts w:hint="eastAsia" w:ascii="仿宋" w:hAnsi="仿宋" w:eastAsia="仿宋" w:cs="仿宋"/>
                <w:sz w:val="24"/>
                <w:szCs w:val="24"/>
                <w:vertAlign w:val="baseline"/>
                <w:lang w:val="en-US" w:eastAsia="zh-CN"/>
              </w:rPr>
            </w:pPr>
          </w:p>
        </w:tc>
        <w:tc>
          <w:tcPr>
            <w:tcW w:w="2270" w:type="dxa"/>
          </w:tcPr>
          <w:p>
            <w:pPr>
              <w:spacing w:line="550" w:lineRule="exact"/>
              <w:jc w:val="center"/>
              <w:rPr>
                <w:rFonts w:hint="eastAsia" w:ascii="仿宋" w:hAnsi="仿宋" w:eastAsia="仿宋" w:cs="仿宋"/>
                <w:sz w:val="24"/>
                <w:szCs w:val="24"/>
                <w:vertAlign w:val="baseline"/>
                <w:lang w:val="en-US" w:eastAsia="zh-CN"/>
              </w:rPr>
            </w:pPr>
          </w:p>
        </w:tc>
        <w:tc>
          <w:tcPr>
            <w:tcW w:w="1812" w:type="dxa"/>
          </w:tcPr>
          <w:p>
            <w:pPr>
              <w:spacing w:line="550" w:lineRule="exact"/>
              <w:jc w:val="center"/>
              <w:rPr>
                <w:rFonts w:hint="eastAsia" w:ascii="仿宋" w:hAnsi="仿宋" w:eastAsia="仿宋" w:cs="仿宋"/>
                <w:sz w:val="24"/>
                <w:szCs w:val="24"/>
                <w:vertAlign w:val="baseline"/>
                <w:lang w:val="en-US" w:eastAsia="zh-CN"/>
              </w:rPr>
            </w:pPr>
          </w:p>
        </w:tc>
        <w:tc>
          <w:tcPr>
            <w:tcW w:w="1380" w:type="dxa"/>
          </w:tcPr>
          <w:p>
            <w:pPr>
              <w:spacing w:line="550" w:lineRule="exact"/>
              <w:jc w:val="center"/>
              <w:rPr>
                <w:rFonts w:hint="eastAsia" w:ascii="仿宋" w:hAnsi="仿宋" w:eastAsia="仿宋" w:cs="仿宋"/>
                <w:sz w:val="24"/>
                <w:szCs w:val="24"/>
                <w:vertAlign w:val="baseline"/>
                <w:lang w:val="en-US" w:eastAsia="zh-CN"/>
              </w:rPr>
            </w:pPr>
          </w:p>
        </w:tc>
        <w:tc>
          <w:tcPr>
            <w:tcW w:w="1116" w:type="dxa"/>
          </w:tcPr>
          <w:p>
            <w:pPr>
              <w:spacing w:line="550" w:lineRule="exact"/>
              <w:jc w:val="center"/>
              <w:rPr>
                <w:rFonts w:hint="eastAsia" w:ascii="仿宋" w:hAnsi="仿宋" w:eastAsia="仿宋" w:cs="仿宋"/>
                <w:sz w:val="24"/>
                <w:szCs w:val="24"/>
                <w:vertAlign w:val="baseline"/>
                <w:lang w:val="en-US" w:eastAsia="zh-CN"/>
              </w:rPr>
            </w:pPr>
          </w:p>
        </w:tc>
        <w:tc>
          <w:tcPr>
            <w:tcW w:w="1166" w:type="dxa"/>
          </w:tcPr>
          <w:p>
            <w:pPr>
              <w:spacing w:line="550" w:lineRule="exact"/>
              <w:jc w:val="center"/>
              <w:rPr>
                <w:rFonts w:hint="eastAsia" w:ascii="仿宋" w:hAnsi="仿宋" w:eastAsia="仿宋" w:cs="仿宋"/>
                <w:sz w:val="24"/>
                <w:szCs w:val="24"/>
                <w:vertAlign w:val="baseline"/>
                <w:lang w:val="en-US" w:eastAsia="zh-CN"/>
              </w:rPr>
            </w:pPr>
          </w:p>
        </w:tc>
      </w:tr>
    </w:tbl>
    <w:p>
      <w:pPr>
        <w:rPr>
          <w:rFonts w:hint="eastAsia" w:ascii="仿宋" w:hAnsi="仿宋" w:eastAsia="仿宋" w:cs="仿宋"/>
          <w:b w:val="0"/>
          <w:bCs/>
          <w:sz w:val="32"/>
          <w:szCs w:val="32"/>
        </w:rPr>
      </w:pPr>
    </w:p>
    <w:p>
      <w:pPr>
        <w:spacing w:line="550" w:lineRule="exact"/>
        <w:jc w:val="left"/>
        <w:rPr>
          <w:rFonts w:hint="eastAsia" w:ascii="黑体" w:hAnsi="黑体" w:eastAsia="黑体" w:cs="黑体"/>
          <w:b w:val="0"/>
          <w:bCs/>
          <w:kern w:val="44"/>
          <w:sz w:val="32"/>
          <w:szCs w:val="32"/>
          <w:lang w:val="en-US" w:eastAsia="zh-CN" w:bidi="ar-SA"/>
        </w:rPr>
      </w:pPr>
      <w:r>
        <w:rPr>
          <w:rFonts w:hint="eastAsia" w:ascii="黑体" w:hAnsi="黑体" w:eastAsia="黑体" w:cs="黑体"/>
          <w:b w:val="0"/>
          <w:bCs/>
          <w:kern w:val="44"/>
          <w:sz w:val="32"/>
          <w:szCs w:val="32"/>
          <w:lang w:val="en-US" w:eastAsia="zh-CN" w:bidi="ar-SA"/>
        </w:rPr>
        <w:t>附件4：</w:t>
      </w:r>
    </w:p>
    <w:p>
      <w:pPr>
        <w:spacing w:line="550" w:lineRule="exact"/>
        <w:ind w:firstLine="643" w:firstLineChars="200"/>
        <w:jc w:val="center"/>
        <w:rPr>
          <w:rFonts w:hint="eastAsia" w:ascii="仿宋" w:hAnsi="仿宋" w:eastAsia="仿宋" w:cs="仿宋"/>
          <w:b/>
          <w:kern w:val="44"/>
          <w:sz w:val="32"/>
          <w:szCs w:val="32"/>
          <w:lang w:val="en-US" w:eastAsia="zh-CN" w:bidi="ar-SA"/>
        </w:rPr>
      </w:pPr>
    </w:p>
    <w:p>
      <w:pPr>
        <w:spacing w:line="550" w:lineRule="exact"/>
        <w:ind w:firstLine="883" w:firstLineChars="200"/>
        <w:jc w:val="center"/>
        <w:rPr>
          <w:rFonts w:hint="eastAsia" w:ascii="宋体" w:hAnsi="宋体" w:eastAsia="宋体" w:cs="宋体"/>
          <w:b/>
          <w:kern w:val="44"/>
          <w:sz w:val="44"/>
          <w:szCs w:val="44"/>
          <w:lang w:val="en-US" w:eastAsia="zh-CN" w:bidi="ar-SA"/>
        </w:rPr>
      </w:pPr>
      <w:r>
        <w:rPr>
          <w:rFonts w:hint="eastAsia" w:ascii="宋体" w:hAnsi="宋体" w:eastAsia="宋体" w:cs="宋体"/>
          <w:b/>
          <w:kern w:val="44"/>
          <w:sz w:val="44"/>
          <w:szCs w:val="44"/>
          <w:lang w:val="en-US" w:eastAsia="zh-CN" w:bidi="ar-SA"/>
        </w:rPr>
        <w:t>读书活动作品推荐申报表</w:t>
      </w:r>
    </w:p>
    <w:tbl>
      <w:tblPr>
        <w:tblStyle w:val="7"/>
        <w:tblpPr w:leftFromText="180" w:rightFromText="180" w:vertAnchor="text" w:horzAnchor="page" w:tblpX="1830" w:tblpY="131"/>
        <w:tblOverlap w:val="never"/>
        <w:tblW w:w="839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0"/>
        <w:gridCol w:w="2940"/>
        <w:gridCol w:w="15"/>
        <w:gridCol w:w="1320"/>
        <w:gridCol w:w="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1520" w:type="dxa"/>
            <w:vAlign w:val="center"/>
          </w:tcPr>
          <w:p>
            <w:pPr>
              <w:pStyle w:val="12"/>
              <w:ind w:right="245"/>
              <w:jc w:val="center"/>
              <w:rPr>
                <w:rFonts w:ascii="仿宋" w:hAnsi="仿宋" w:eastAsia="仿宋" w:cs="仿宋"/>
                <w:sz w:val="24"/>
                <w:szCs w:val="24"/>
              </w:rPr>
            </w:pPr>
            <w:r>
              <w:rPr>
                <w:rFonts w:hint="eastAsia" w:ascii="仿宋" w:hAnsi="仿宋" w:eastAsia="仿宋" w:cs="仿宋"/>
                <w:sz w:val="24"/>
                <w:szCs w:val="24"/>
              </w:rPr>
              <w:t>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称</w:t>
            </w:r>
          </w:p>
        </w:tc>
        <w:tc>
          <w:tcPr>
            <w:tcW w:w="6875" w:type="dxa"/>
            <w:gridSpan w:val="5"/>
            <w:vAlign w:val="center"/>
          </w:tcPr>
          <w:p>
            <w:pPr>
              <w:pStyle w:val="12"/>
              <w:ind w:hanging="1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1520" w:type="dxa"/>
            <w:vAlign w:val="center"/>
          </w:tcPr>
          <w:p>
            <w:pPr>
              <w:pStyle w:val="12"/>
              <w:ind w:right="245"/>
              <w:jc w:val="center"/>
              <w:rPr>
                <w:rFonts w:ascii="仿宋" w:hAnsi="仿宋" w:eastAsia="仿宋" w:cs="仿宋"/>
                <w:sz w:val="24"/>
                <w:szCs w:val="24"/>
              </w:rPr>
            </w:pPr>
            <w:r>
              <w:rPr>
                <w:rFonts w:hint="eastAsia" w:ascii="仿宋" w:hAnsi="仿宋" w:eastAsia="仿宋" w:cs="仿宋"/>
                <w:sz w:val="24"/>
                <w:szCs w:val="24"/>
              </w:rPr>
              <w:t>申报单位</w:t>
            </w:r>
          </w:p>
        </w:tc>
        <w:tc>
          <w:tcPr>
            <w:tcW w:w="2955" w:type="dxa"/>
            <w:gridSpan w:val="2"/>
            <w:vAlign w:val="center"/>
          </w:tcPr>
          <w:p>
            <w:pPr>
              <w:pStyle w:val="12"/>
              <w:ind w:hanging="10"/>
              <w:jc w:val="center"/>
              <w:rPr>
                <w:rFonts w:ascii="仿宋" w:hAnsi="仿宋" w:eastAsia="仿宋" w:cs="仿宋"/>
                <w:sz w:val="24"/>
                <w:szCs w:val="24"/>
              </w:rPr>
            </w:pPr>
          </w:p>
        </w:tc>
        <w:tc>
          <w:tcPr>
            <w:tcW w:w="1325" w:type="dxa"/>
            <w:gridSpan w:val="2"/>
            <w:vAlign w:val="center"/>
          </w:tcPr>
          <w:p>
            <w:pPr>
              <w:pStyle w:val="12"/>
              <w:ind w:hanging="1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类别</w:t>
            </w:r>
          </w:p>
        </w:tc>
        <w:tc>
          <w:tcPr>
            <w:tcW w:w="2595" w:type="dxa"/>
            <w:vAlign w:val="center"/>
          </w:tcPr>
          <w:p>
            <w:pPr>
              <w:pStyle w:val="12"/>
              <w:ind w:hanging="1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1520" w:type="dxa"/>
            <w:vAlign w:val="center"/>
          </w:tcPr>
          <w:p>
            <w:pPr>
              <w:pStyle w:val="12"/>
              <w:jc w:val="center"/>
              <w:rPr>
                <w:rFonts w:hint="eastAsia" w:ascii="仿宋" w:hAnsi="仿宋" w:eastAsia="仿宋" w:cs="仿宋"/>
                <w:sz w:val="24"/>
                <w:szCs w:val="24"/>
                <w:lang w:val="zh-CN" w:eastAsia="zh-CN"/>
              </w:rPr>
            </w:pPr>
            <w:r>
              <w:rPr>
                <w:rFonts w:hint="eastAsia" w:ascii="仿宋" w:hAnsi="仿宋" w:eastAsia="仿宋" w:cs="仿宋"/>
                <w:sz w:val="24"/>
                <w:szCs w:val="24"/>
              </w:rPr>
              <w:t>联系人</w:t>
            </w:r>
          </w:p>
        </w:tc>
        <w:tc>
          <w:tcPr>
            <w:tcW w:w="2940" w:type="dxa"/>
            <w:vAlign w:val="center"/>
          </w:tcPr>
          <w:p>
            <w:pPr>
              <w:pStyle w:val="12"/>
              <w:ind w:hanging="10"/>
              <w:jc w:val="center"/>
              <w:rPr>
                <w:rFonts w:ascii="仿宋" w:hAnsi="仿宋" w:eastAsia="仿宋" w:cs="仿宋"/>
                <w:sz w:val="24"/>
                <w:szCs w:val="24"/>
                <w:lang w:val="zh-CN" w:eastAsia="zh-CN"/>
              </w:rPr>
            </w:pPr>
          </w:p>
        </w:tc>
        <w:tc>
          <w:tcPr>
            <w:tcW w:w="1335" w:type="dxa"/>
            <w:gridSpan w:val="2"/>
            <w:vAlign w:val="center"/>
          </w:tcPr>
          <w:p>
            <w:pPr>
              <w:pStyle w:val="12"/>
              <w:jc w:val="center"/>
              <w:rPr>
                <w:rFonts w:hint="eastAsia" w:ascii="仿宋" w:hAnsi="仿宋" w:eastAsia="仿宋" w:cs="仿宋"/>
                <w:sz w:val="24"/>
                <w:szCs w:val="24"/>
                <w:lang w:val="zh-CN" w:eastAsia="zh-CN"/>
              </w:rPr>
            </w:pPr>
            <w:r>
              <w:rPr>
                <w:rFonts w:hint="eastAsia" w:ascii="仿宋" w:hAnsi="仿宋" w:eastAsia="仿宋" w:cs="仿宋"/>
                <w:sz w:val="24"/>
                <w:szCs w:val="24"/>
              </w:rPr>
              <w:t>联系电话</w:t>
            </w:r>
          </w:p>
        </w:tc>
        <w:tc>
          <w:tcPr>
            <w:tcW w:w="2600" w:type="dxa"/>
            <w:gridSpan w:val="2"/>
            <w:vAlign w:val="center"/>
          </w:tcPr>
          <w:p>
            <w:pPr>
              <w:pStyle w:val="12"/>
              <w:ind w:hanging="10"/>
              <w:jc w:val="center"/>
              <w:rPr>
                <w:rFonts w:ascii="仿宋" w:hAnsi="仿宋" w:eastAsia="仿宋" w:cs="仿宋"/>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1520" w:type="dxa"/>
            <w:vAlign w:val="center"/>
          </w:tcPr>
          <w:p>
            <w:pPr>
              <w:pStyle w:val="12"/>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申报人</w:t>
            </w:r>
          </w:p>
        </w:tc>
        <w:tc>
          <w:tcPr>
            <w:tcW w:w="2940" w:type="dxa"/>
            <w:vAlign w:val="center"/>
          </w:tcPr>
          <w:p>
            <w:pPr>
              <w:pStyle w:val="12"/>
              <w:ind w:hanging="10"/>
              <w:jc w:val="center"/>
              <w:rPr>
                <w:rFonts w:ascii="仿宋" w:hAnsi="仿宋" w:eastAsia="仿宋" w:cs="仿宋"/>
                <w:sz w:val="24"/>
                <w:szCs w:val="24"/>
                <w:lang w:val="zh-CN" w:eastAsia="zh-CN"/>
              </w:rPr>
            </w:pPr>
          </w:p>
        </w:tc>
        <w:tc>
          <w:tcPr>
            <w:tcW w:w="1335" w:type="dxa"/>
            <w:gridSpan w:val="2"/>
            <w:vAlign w:val="center"/>
          </w:tcPr>
          <w:p>
            <w:pPr>
              <w:pStyle w:val="12"/>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600" w:type="dxa"/>
            <w:gridSpan w:val="2"/>
            <w:vAlign w:val="center"/>
          </w:tcPr>
          <w:p>
            <w:pPr>
              <w:pStyle w:val="12"/>
              <w:ind w:hanging="10"/>
              <w:jc w:val="center"/>
              <w:rPr>
                <w:rFonts w:ascii="仿宋" w:hAnsi="仿宋" w:eastAsia="仿宋" w:cs="仿宋"/>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3" w:hRule="atLeast"/>
        </w:trPr>
        <w:tc>
          <w:tcPr>
            <w:tcW w:w="1520" w:type="dxa"/>
            <w:vAlign w:val="center"/>
          </w:tcPr>
          <w:p>
            <w:pPr>
              <w:pStyle w:val="1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作品介绍或主要事迹</w:t>
            </w:r>
          </w:p>
        </w:tc>
        <w:tc>
          <w:tcPr>
            <w:tcW w:w="6875" w:type="dxa"/>
            <w:gridSpan w:val="5"/>
            <w:vAlign w:val="center"/>
          </w:tcPr>
          <w:p>
            <w:pPr>
              <w:pStyle w:val="12"/>
              <w:spacing w:before="11"/>
              <w:jc w:val="both"/>
              <w:rPr>
                <w:rFonts w:ascii="仿宋" w:hAnsi="仿宋" w:eastAsia="仿宋" w:cs="仿宋"/>
                <w:sz w:val="24"/>
                <w:szCs w:val="24"/>
              </w:rPr>
            </w:pPr>
          </w:p>
          <w:p>
            <w:pPr>
              <w:pStyle w:val="12"/>
              <w:spacing w:before="11"/>
              <w:ind w:hanging="10"/>
              <w:jc w:val="center"/>
              <w:rPr>
                <w:rFonts w:ascii="仿宋" w:hAnsi="仿宋" w:eastAsia="仿宋" w:cs="仿宋"/>
                <w:sz w:val="24"/>
                <w:szCs w:val="24"/>
              </w:rPr>
            </w:pPr>
          </w:p>
          <w:p>
            <w:pPr>
              <w:pStyle w:val="12"/>
              <w:spacing w:before="11"/>
              <w:ind w:hanging="10"/>
              <w:jc w:val="center"/>
              <w:rPr>
                <w:rFonts w:ascii="仿宋" w:hAnsi="仿宋" w:eastAsia="仿宋" w:cs="仿宋"/>
                <w:sz w:val="24"/>
                <w:szCs w:val="24"/>
              </w:rPr>
            </w:pPr>
          </w:p>
          <w:p>
            <w:pPr>
              <w:pStyle w:val="12"/>
              <w:tabs>
                <w:tab w:val="left" w:pos="1209"/>
              </w:tabs>
              <w:spacing w:before="1" w:line="580" w:lineRule="atLeast"/>
              <w:ind w:right="292"/>
              <w:jc w:val="both"/>
              <w:rPr>
                <w:rFonts w:hint="eastAsia" w:ascii="仿宋" w:hAnsi="仿宋" w:eastAsia="仿宋" w:cs="仿宋"/>
                <w:sz w:val="24"/>
                <w:szCs w:val="24"/>
              </w:rPr>
            </w:pPr>
          </w:p>
          <w:p>
            <w:pPr>
              <w:pStyle w:val="12"/>
              <w:tabs>
                <w:tab w:val="left" w:pos="1209"/>
              </w:tabs>
              <w:spacing w:before="1" w:line="580" w:lineRule="atLeast"/>
              <w:ind w:right="292"/>
              <w:jc w:val="both"/>
              <w:rPr>
                <w:rFonts w:hint="eastAsia" w:ascii="仿宋" w:hAnsi="仿宋" w:eastAsia="仿宋" w:cs="仿宋"/>
                <w:sz w:val="24"/>
                <w:szCs w:val="24"/>
              </w:rPr>
            </w:pPr>
          </w:p>
          <w:p>
            <w:pPr>
              <w:pStyle w:val="12"/>
              <w:tabs>
                <w:tab w:val="left" w:pos="1209"/>
              </w:tabs>
              <w:spacing w:before="1" w:line="580" w:lineRule="atLeast"/>
              <w:ind w:right="292" w:firstLine="4320" w:firstLineChars="1800"/>
              <w:jc w:val="center"/>
              <w:rPr>
                <w:rFonts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可附页</w:t>
            </w:r>
            <w:r>
              <w:rPr>
                <w:rFonts w:hint="eastAsia" w:ascii="仿宋" w:hAnsi="仿宋" w:eastAsia="仿宋" w:cs="仿宋"/>
                <w:sz w:val="24"/>
                <w:szCs w:val="24"/>
              </w:rPr>
              <w:t>）</w:t>
            </w:r>
          </w:p>
          <w:p>
            <w:pPr>
              <w:pStyle w:val="12"/>
              <w:tabs>
                <w:tab w:val="left" w:pos="1209"/>
              </w:tabs>
              <w:spacing w:before="1" w:line="580" w:lineRule="atLeast"/>
              <w:ind w:right="292" w:hanging="10"/>
              <w:jc w:val="both"/>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2" w:hRule="atLeast"/>
        </w:trPr>
        <w:tc>
          <w:tcPr>
            <w:tcW w:w="1520" w:type="dxa"/>
            <w:vAlign w:val="center"/>
          </w:tcPr>
          <w:p>
            <w:pPr>
              <w:pStyle w:val="12"/>
              <w:jc w:val="center"/>
              <w:rPr>
                <w:rFonts w:hint="eastAsia" w:ascii="仿宋" w:hAnsi="仿宋" w:eastAsia="仿宋" w:cs="仿宋"/>
                <w:sz w:val="24"/>
                <w:szCs w:val="24"/>
              </w:rPr>
            </w:pPr>
            <w:r>
              <w:rPr>
                <w:rFonts w:hint="eastAsia" w:ascii="仿宋" w:hAnsi="仿宋" w:eastAsia="仿宋" w:cs="仿宋"/>
                <w:sz w:val="24"/>
                <w:szCs w:val="24"/>
              </w:rPr>
              <w:t>申报单位</w:t>
            </w:r>
          </w:p>
          <w:p>
            <w:pPr>
              <w:pStyle w:val="12"/>
              <w:jc w:val="center"/>
              <w:rPr>
                <w:rFonts w:hint="eastAsia" w:ascii="仿宋" w:hAnsi="仿宋" w:eastAsia="仿宋" w:cs="仿宋"/>
                <w:kern w:val="2"/>
                <w:sz w:val="24"/>
                <w:szCs w:val="24"/>
                <w:lang w:val="en-US" w:eastAsia="zh-CN" w:bidi="zh-CN"/>
              </w:rPr>
            </w:pPr>
            <w:r>
              <w:rPr>
                <w:rFonts w:hint="eastAsia" w:ascii="仿宋" w:hAnsi="仿宋" w:eastAsia="仿宋" w:cs="仿宋"/>
                <w:sz w:val="24"/>
                <w:szCs w:val="24"/>
              </w:rPr>
              <w:t>意见</w:t>
            </w:r>
          </w:p>
        </w:tc>
        <w:tc>
          <w:tcPr>
            <w:tcW w:w="6875" w:type="dxa"/>
            <w:gridSpan w:val="5"/>
            <w:vAlign w:val="center"/>
          </w:tcPr>
          <w:p>
            <w:pPr>
              <w:pStyle w:val="12"/>
              <w:tabs>
                <w:tab w:val="left" w:pos="1209"/>
              </w:tabs>
              <w:spacing w:before="1" w:line="580" w:lineRule="atLeast"/>
              <w:ind w:right="292" w:firstLine="5040" w:firstLineChars="2100"/>
              <w:jc w:val="both"/>
              <w:rPr>
                <w:rFonts w:ascii="仿宋" w:hAnsi="仿宋" w:eastAsia="仿宋" w:cs="仿宋"/>
                <w:sz w:val="24"/>
                <w:szCs w:val="24"/>
                <w:lang w:val="en-US"/>
              </w:rPr>
            </w:pPr>
            <w:r>
              <w:rPr>
                <w:rFonts w:hint="eastAsia" w:ascii="仿宋" w:hAnsi="仿宋" w:eastAsia="仿宋" w:cs="仿宋"/>
                <w:sz w:val="24"/>
                <w:szCs w:val="24"/>
              </w:rPr>
              <w:t>（盖章）</w:t>
            </w:r>
          </w:p>
          <w:p>
            <w:pPr>
              <w:pStyle w:val="12"/>
              <w:ind w:firstLine="4320" w:firstLineChars="1800"/>
              <w:jc w:val="left"/>
              <w:rPr>
                <w:rFonts w:hint="eastAsia" w:ascii="仿宋" w:hAnsi="仿宋" w:eastAsia="仿宋" w:cs="仿宋"/>
                <w:kern w:val="2"/>
                <w:sz w:val="24"/>
                <w:szCs w:val="24"/>
                <w:lang w:val="zh-CN" w:eastAsia="zh-CN" w:bidi="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rPr>
              <w:t xml:space="preserve">   </w:t>
            </w:r>
            <w:r>
              <w:rPr>
                <w:rFonts w:hint="eastAsia" w:ascii="仿宋" w:hAnsi="仿宋" w:eastAsia="仿宋" w:cs="仿宋"/>
                <w:spacing w:val="-18"/>
                <w:sz w:val="24"/>
                <w:szCs w:val="24"/>
              </w:rPr>
              <w:t>月</w:t>
            </w:r>
            <w:r>
              <w:rPr>
                <w:rFonts w:hint="eastAsia" w:ascii="仿宋" w:hAnsi="仿宋" w:eastAsia="仿宋" w:cs="仿宋"/>
                <w:spacing w:val="-18"/>
                <w:sz w:val="24"/>
                <w:szCs w:val="24"/>
                <w:lang w:val="en-US"/>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trPr>
        <w:tc>
          <w:tcPr>
            <w:tcW w:w="1520" w:type="dxa"/>
            <w:vAlign w:val="center"/>
          </w:tcPr>
          <w:p>
            <w:pPr>
              <w:pStyle w:val="12"/>
              <w:jc w:val="center"/>
              <w:rPr>
                <w:rFonts w:ascii="仿宋" w:hAnsi="仿宋" w:eastAsia="仿宋" w:cs="仿宋"/>
                <w:sz w:val="24"/>
                <w:szCs w:val="24"/>
              </w:rPr>
            </w:pPr>
            <w:r>
              <w:rPr>
                <w:rFonts w:hint="eastAsia" w:ascii="仿宋" w:hAnsi="仿宋" w:eastAsia="仿宋" w:cs="仿宋"/>
                <w:sz w:val="24"/>
                <w:szCs w:val="24"/>
                <w:lang w:val="en-US" w:eastAsia="zh-CN"/>
              </w:rPr>
              <w:t>市社区教育指导中心意见</w:t>
            </w:r>
          </w:p>
        </w:tc>
        <w:tc>
          <w:tcPr>
            <w:tcW w:w="6875" w:type="dxa"/>
            <w:gridSpan w:val="5"/>
            <w:vAlign w:val="center"/>
          </w:tcPr>
          <w:p>
            <w:pPr>
              <w:pStyle w:val="12"/>
              <w:tabs>
                <w:tab w:val="left" w:pos="1209"/>
              </w:tabs>
              <w:spacing w:before="1" w:line="580" w:lineRule="atLeast"/>
              <w:ind w:right="292" w:firstLine="5040" w:firstLineChars="2100"/>
              <w:jc w:val="both"/>
              <w:rPr>
                <w:rFonts w:ascii="仿宋" w:hAnsi="仿宋" w:eastAsia="仿宋" w:cs="仿宋"/>
                <w:sz w:val="24"/>
                <w:szCs w:val="24"/>
                <w:lang w:val="en-US"/>
              </w:rPr>
            </w:pPr>
            <w:r>
              <w:rPr>
                <w:rFonts w:hint="eastAsia" w:ascii="仿宋" w:hAnsi="仿宋" w:eastAsia="仿宋" w:cs="仿宋"/>
                <w:sz w:val="24"/>
                <w:szCs w:val="24"/>
              </w:rPr>
              <w:t>（盖章）</w:t>
            </w:r>
          </w:p>
          <w:p>
            <w:pPr>
              <w:pStyle w:val="12"/>
              <w:ind w:firstLine="4320" w:firstLineChars="1800"/>
              <w:jc w:val="both"/>
              <w:rPr>
                <w:rFonts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val="en-US"/>
              </w:rPr>
              <w:t xml:space="preserve">   </w:t>
            </w:r>
            <w:r>
              <w:rPr>
                <w:rFonts w:hint="eastAsia" w:ascii="仿宋" w:hAnsi="仿宋" w:eastAsia="仿宋" w:cs="仿宋"/>
                <w:spacing w:val="-18"/>
                <w:sz w:val="24"/>
                <w:szCs w:val="24"/>
              </w:rPr>
              <w:t>月</w:t>
            </w:r>
            <w:r>
              <w:rPr>
                <w:rFonts w:hint="eastAsia" w:ascii="仿宋" w:hAnsi="仿宋" w:eastAsia="仿宋" w:cs="仿宋"/>
                <w:spacing w:val="-18"/>
                <w:sz w:val="24"/>
                <w:szCs w:val="24"/>
                <w:lang w:val="en-US"/>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5" w:hRule="atLeast"/>
        </w:trPr>
        <w:tc>
          <w:tcPr>
            <w:tcW w:w="1520" w:type="dxa"/>
            <w:vAlign w:val="center"/>
          </w:tcPr>
          <w:p>
            <w:pPr>
              <w:pStyle w:val="12"/>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省社区教育指导中心意见</w:t>
            </w:r>
          </w:p>
        </w:tc>
        <w:tc>
          <w:tcPr>
            <w:tcW w:w="6875" w:type="dxa"/>
            <w:gridSpan w:val="5"/>
            <w:vAlign w:val="center"/>
          </w:tcPr>
          <w:p>
            <w:pPr>
              <w:pStyle w:val="12"/>
              <w:tabs>
                <w:tab w:val="left" w:pos="1209"/>
              </w:tabs>
              <w:spacing w:before="1" w:line="580" w:lineRule="atLeast"/>
              <w:ind w:right="292" w:firstLine="4320" w:firstLineChars="1800"/>
              <w:jc w:val="center"/>
              <w:rPr>
                <w:rFonts w:ascii="仿宋" w:hAnsi="仿宋" w:eastAsia="仿宋" w:cs="仿宋"/>
                <w:sz w:val="24"/>
                <w:szCs w:val="24"/>
                <w:lang w:val="en-US"/>
              </w:rPr>
            </w:pPr>
            <w:r>
              <w:rPr>
                <w:rFonts w:hint="eastAsia" w:ascii="仿宋" w:hAnsi="仿宋" w:eastAsia="仿宋" w:cs="仿宋"/>
                <w:sz w:val="24"/>
                <w:szCs w:val="24"/>
              </w:rPr>
              <w:t>（盖章）</w:t>
            </w:r>
          </w:p>
          <w:p>
            <w:pPr>
              <w:pStyle w:val="12"/>
              <w:ind w:firstLine="4320" w:firstLineChars="1800"/>
              <w:jc w:val="center"/>
              <w:rPr>
                <w:rFonts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rPr>
              <w:t xml:space="preserve">   </w:t>
            </w:r>
            <w:r>
              <w:rPr>
                <w:rFonts w:hint="eastAsia" w:ascii="仿宋" w:hAnsi="仿宋" w:eastAsia="仿宋" w:cs="仿宋"/>
                <w:spacing w:val="-18"/>
                <w:sz w:val="24"/>
                <w:szCs w:val="24"/>
              </w:rPr>
              <w:t>月</w:t>
            </w:r>
            <w:r>
              <w:rPr>
                <w:rFonts w:hint="eastAsia" w:ascii="仿宋" w:hAnsi="仿宋" w:eastAsia="仿宋" w:cs="仿宋"/>
                <w:spacing w:val="-18"/>
                <w:sz w:val="24"/>
                <w:szCs w:val="24"/>
                <w:lang w:val="en-US"/>
              </w:rPr>
              <w:t xml:space="preserve">    </w:t>
            </w:r>
            <w:r>
              <w:rPr>
                <w:rFonts w:hint="eastAsia" w:ascii="仿宋" w:hAnsi="仿宋" w:eastAsia="仿宋" w:cs="仿宋"/>
                <w:sz w:val="24"/>
                <w:szCs w:val="24"/>
              </w:rPr>
              <w:t>日</w:t>
            </w:r>
          </w:p>
        </w:tc>
      </w:tr>
    </w:tbl>
    <w:p>
      <w:pPr>
        <w:spacing w:line="550" w:lineRule="exact"/>
        <w:rPr>
          <w:rFonts w:hint="eastAsia" w:ascii="黑体" w:hAnsi="方正仿宋_GB2312" w:eastAsia="黑体"/>
          <w:spacing w:val="-6"/>
          <w:sz w:val="32"/>
          <w:szCs w:val="32"/>
          <w:lang w:val="en-US" w:eastAsia="zh-CN"/>
        </w:rPr>
      </w:pPr>
    </w:p>
    <w:p>
      <w:pPr>
        <w:pStyle w:val="2"/>
        <w:rPr>
          <w:rFonts w:hint="eastAsia" w:ascii="仿宋" w:hAnsi="仿宋" w:eastAsia="仿宋" w:cs="仿宋"/>
          <w:lang w:eastAsia="zh-CN"/>
        </w:rPr>
      </w:pPr>
      <w:r>
        <w:rPr>
          <w:rFonts w:hint="eastAsia" w:ascii="仿宋" w:hAnsi="仿宋" w:eastAsia="仿宋" w:cs="仿宋"/>
          <w:lang w:eastAsia="zh-CN"/>
        </w:rPr>
        <w:t>（此页无正文）</w:t>
      </w: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408940</wp:posOffset>
                </wp:positionV>
                <wp:extent cx="5324475" cy="0"/>
                <wp:effectExtent l="0" t="0" r="0" b="0"/>
                <wp:wrapNone/>
                <wp:docPr id="4" name="自选图形 4"/>
                <wp:cNvGraphicFramePr/>
                <a:graphic xmlns:a="http://schemas.openxmlformats.org/drawingml/2006/main">
                  <a:graphicData uri="http://schemas.microsoft.com/office/word/2010/wordprocessingShape">
                    <wps:wsp>
                      <wps:cNvCnPr/>
                      <wps:spPr>
                        <a:xfrm>
                          <a:off x="0" y="0"/>
                          <a:ext cx="53244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5pt;margin-top:32.2pt;height:0pt;width:419.25pt;z-index:251661312;mso-width-relative:page;mso-height-relative:page;" filled="f" stroked="t" coordsize="21600,21600" o:gfxdata="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a/SJtYAAAAHAQAADwAAAAAAAAABACAAAAAiAAAAZHJzL2Rvd25yZXYueG1s&#10;UEsBAhQAFAAAAAgAh07iQLR4gID6AQAA8QMAAA4AAAAAAAAAAQAgAAAAJQ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75565</wp:posOffset>
                </wp:positionV>
                <wp:extent cx="5324475" cy="0"/>
                <wp:effectExtent l="0" t="0" r="0" b="0"/>
                <wp:wrapNone/>
                <wp:docPr id="5" name="自选图形 4"/>
                <wp:cNvGraphicFramePr/>
                <a:graphic xmlns:a="http://schemas.openxmlformats.org/drawingml/2006/main">
                  <a:graphicData uri="http://schemas.microsoft.com/office/word/2010/wordprocessingShape">
                    <wps:wsp>
                      <wps:cNvCnPr/>
                      <wps:spPr>
                        <a:xfrm>
                          <a:off x="0" y="0"/>
                          <a:ext cx="53244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5pt;margin-top:5.95pt;height:0pt;width:419.25pt;z-index:251660288;mso-width-relative:page;mso-height-relative:page;" filled="f" stroked="t" coordsize="21600,21600" o:gfxdata="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3o73bVAAAABwEAAA8AAAAAAAAAAQAgAAAAIgAAAGRycy9kb3ducmV2LnhtbFBL&#10;AQIUABQAAAAIAIdO4kD9UWYe+QEAAPEDAAAOAAAAAAAAAAEAIAAAACQ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w:t>抄报：辽宁省教育厅、国家开放大学</w:t>
      </w:r>
    </w:p>
    <w:p>
      <w:pPr>
        <w:spacing w:line="560" w:lineRule="exact"/>
        <w:jc w:val="left"/>
        <w:rPr>
          <w:rFonts w:hint="eastAsia" w:eastAsiaTheme="minorEastAsia"/>
          <w:lang w:eastAsia="zh-CN"/>
        </w:rPr>
      </w:pPr>
      <w:r>
        <w:rPr>
          <w:rFonts w:hint="eastAsia"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400050</wp:posOffset>
                </wp:positionV>
                <wp:extent cx="5324475" cy="0"/>
                <wp:effectExtent l="0" t="0" r="0" b="0"/>
                <wp:wrapNone/>
                <wp:docPr id="6" name="自选图形 4"/>
                <wp:cNvGraphicFramePr/>
                <a:graphic xmlns:a="http://schemas.openxmlformats.org/drawingml/2006/main">
                  <a:graphicData uri="http://schemas.microsoft.com/office/word/2010/wordprocessingShape">
                    <wps:wsp>
                      <wps:cNvCnPr/>
                      <wps:spPr>
                        <a:xfrm>
                          <a:off x="0" y="0"/>
                          <a:ext cx="53244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5pt;margin-top:31.5pt;height:0pt;width:419.25pt;z-index:251659264;mso-width-relative:page;mso-height-relative:page;" filled="f" stroked="t" coordsize="21600,21600" o:gfxdata="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8NZwi1QAAAAcBAAAPAAAAAAAAAAEAIAAAACIAAABkcnMvZG93bnJldi54bWxQ&#10;SwECFAAUAAAACACHTuJAZyw9ZvoBAADxAwAADgAAAAAAAAABACAAAAAkAQAAZHJzL2Uyb0RvYy54&#10;bWxQSwUGAAAAAAYABgBZAQAAkAU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w:t>辽宁省社区教育指导中心</w:t>
      </w:r>
      <w:r>
        <w:rPr>
          <w:rFonts w:hint="eastAsia" w:ascii="仿宋_GB2312" w:hAnsi="仿宋_GB2312" w:eastAsia="仿宋_GB2312" w:cs="仿宋_GB2312"/>
          <w:sz w:val="32"/>
          <w:lang w:eastAsia="zh-CN"/>
        </w:rPr>
        <w:t>办公室</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color w:val="0000FF"/>
          <w:sz w:val="32"/>
          <w:lang w:val="en-US" w:eastAsia="zh-CN"/>
        </w:rPr>
        <w:t xml:space="preserve">  </w:t>
      </w:r>
      <w:r>
        <w:rPr>
          <w:rFonts w:hint="eastAsia" w:ascii="仿宋_GB2312" w:hAnsi="仿宋_GB2312" w:eastAsia="仿宋_GB2312" w:cs="仿宋_GB2312"/>
          <w:color w:val="auto"/>
          <w:sz w:val="32"/>
          <w:lang w:val="en-US" w:eastAsia="zh-CN"/>
        </w:rPr>
        <w:t>2023年3月23日印发</w:t>
      </w:r>
    </w:p>
    <w:p>
      <w:pPr>
        <w:rPr>
          <w:rFonts w:hint="default"/>
          <w:lang w:val="en-US" w:eastAsia="zh-CN"/>
        </w:rPr>
      </w:pP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AE599E-E2E3-444C-87BC-CBCD6FCAAF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5B879DE-1B73-4EE4-A1B5-942F0334C66F}"/>
  </w:font>
  <w:font w:name="仿宋_GB2312">
    <w:altName w:val="仿宋"/>
    <w:panose1 w:val="02010609030101010101"/>
    <w:charset w:val="86"/>
    <w:family w:val="modern"/>
    <w:pitch w:val="default"/>
    <w:sig w:usb0="00000000" w:usb1="00000000" w:usb2="00000000" w:usb3="00000000" w:csb0="00040000" w:csb1="00000000"/>
    <w:embedRegular r:id="rId3" w:fontKey="{9F13EF9B-0EC0-41BC-8A04-493DD16973A1}"/>
  </w:font>
  <w:font w:name="方正仿宋_GB2312">
    <w:panose1 w:val="02000000000000000000"/>
    <w:charset w:val="86"/>
    <w:family w:val="auto"/>
    <w:pitch w:val="default"/>
    <w:sig w:usb0="A00002BF" w:usb1="184F6CFA" w:usb2="00000012" w:usb3="00000000" w:csb0="00040001" w:csb1="00000000"/>
    <w:embedRegular r:id="rId4" w:fontKey="{F95893CD-9B50-42DF-A03F-FABF8CB166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tabs>
        <w:tab w:val="left" w:pos="3255"/>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MTAwYWQ0MzE4MDkwYTdjNGUwMmMyNTJiYTMwMGIifQ=="/>
  </w:docVars>
  <w:rsids>
    <w:rsidRoot w:val="2EB24BEA"/>
    <w:rsid w:val="00C73974"/>
    <w:rsid w:val="01DE1AD3"/>
    <w:rsid w:val="033B50CF"/>
    <w:rsid w:val="03A246A1"/>
    <w:rsid w:val="04C76713"/>
    <w:rsid w:val="06E11AE9"/>
    <w:rsid w:val="08216312"/>
    <w:rsid w:val="08C547D6"/>
    <w:rsid w:val="0BCC77F4"/>
    <w:rsid w:val="0C081653"/>
    <w:rsid w:val="0F226123"/>
    <w:rsid w:val="0F6E7396"/>
    <w:rsid w:val="10A50CDB"/>
    <w:rsid w:val="10B87B83"/>
    <w:rsid w:val="12E1069E"/>
    <w:rsid w:val="142179C9"/>
    <w:rsid w:val="149433CE"/>
    <w:rsid w:val="155E69FB"/>
    <w:rsid w:val="158C3568"/>
    <w:rsid w:val="16213C7A"/>
    <w:rsid w:val="17017F86"/>
    <w:rsid w:val="190F698A"/>
    <w:rsid w:val="1AAA61F9"/>
    <w:rsid w:val="1CBD04AB"/>
    <w:rsid w:val="1CC90C12"/>
    <w:rsid w:val="1CD23654"/>
    <w:rsid w:val="1DFD77BA"/>
    <w:rsid w:val="1EE8179B"/>
    <w:rsid w:val="20D602B9"/>
    <w:rsid w:val="21CB18BC"/>
    <w:rsid w:val="231B23CF"/>
    <w:rsid w:val="23362D65"/>
    <w:rsid w:val="28DE5F10"/>
    <w:rsid w:val="29055773"/>
    <w:rsid w:val="2AB729DE"/>
    <w:rsid w:val="2E1C43F9"/>
    <w:rsid w:val="2EB24BEA"/>
    <w:rsid w:val="2FB3107F"/>
    <w:rsid w:val="319B4E07"/>
    <w:rsid w:val="32956289"/>
    <w:rsid w:val="32C22A10"/>
    <w:rsid w:val="358E5CB8"/>
    <w:rsid w:val="35B2271F"/>
    <w:rsid w:val="35FB4B12"/>
    <w:rsid w:val="378C5B6C"/>
    <w:rsid w:val="379B0ED8"/>
    <w:rsid w:val="383B31AF"/>
    <w:rsid w:val="395E04F3"/>
    <w:rsid w:val="3A8049A3"/>
    <w:rsid w:val="3B176FF3"/>
    <w:rsid w:val="3B5576D9"/>
    <w:rsid w:val="3FFB70A3"/>
    <w:rsid w:val="432177EE"/>
    <w:rsid w:val="43C71A8C"/>
    <w:rsid w:val="489B34E7"/>
    <w:rsid w:val="4B9152B4"/>
    <w:rsid w:val="4DAD3AA0"/>
    <w:rsid w:val="4EC015B1"/>
    <w:rsid w:val="4F68340D"/>
    <w:rsid w:val="4FD30AB0"/>
    <w:rsid w:val="55AB5FED"/>
    <w:rsid w:val="56290384"/>
    <w:rsid w:val="566A0E5A"/>
    <w:rsid w:val="56733429"/>
    <w:rsid w:val="56A32BA2"/>
    <w:rsid w:val="593E5439"/>
    <w:rsid w:val="5D902A97"/>
    <w:rsid w:val="5E2720BB"/>
    <w:rsid w:val="5EF43B97"/>
    <w:rsid w:val="5FCB425A"/>
    <w:rsid w:val="60B66CB8"/>
    <w:rsid w:val="60F03CB7"/>
    <w:rsid w:val="63D17BEE"/>
    <w:rsid w:val="63E90429"/>
    <w:rsid w:val="67A27F96"/>
    <w:rsid w:val="68190696"/>
    <w:rsid w:val="6A722A78"/>
    <w:rsid w:val="6C01543E"/>
    <w:rsid w:val="6C1D7CC8"/>
    <w:rsid w:val="70984EE7"/>
    <w:rsid w:val="71DC68EA"/>
    <w:rsid w:val="73B84540"/>
    <w:rsid w:val="73C02036"/>
    <w:rsid w:val="76FD29A2"/>
    <w:rsid w:val="774C75D7"/>
    <w:rsid w:val="7BD32BE2"/>
    <w:rsid w:val="7DAA24E8"/>
    <w:rsid w:val="7E052EBE"/>
    <w:rsid w:val="7EA05231"/>
    <w:rsid w:val="7FC44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bidi="zh-CN"/>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kern w:val="2"/>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3019</Words>
  <Characters>3115</Characters>
  <Lines>0</Lines>
  <Paragraphs>0</Paragraphs>
  <TotalTime>65</TotalTime>
  <ScaleCrop>false</ScaleCrop>
  <LinksUpToDate>false</LinksUpToDate>
  <CharactersWithSpaces>3233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2022-06-08T06:23:00Z</dcterms:created>
  <dc:creator>天天</dc:creator>
  <cp:lastModifiedBy>LnSyXjn</cp:lastModifiedBy>
  <cp:lastPrinted>2023-03-23T07:11:03Z</cp:lastPrinted>
  <dcterms:modified xsi:type="dcterms:W3CDTF">2023-03-23T08:16:51Z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BCBCC9CDE2DB40C1A618FC11BC729A56</vt:lpwstr>
  </property>
</Properties>
</file>